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7F8" w:rsidRPr="009741CA" w:rsidRDefault="00E727F8" w:rsidP="00E727F8">
      <w:pPr>
        <w:ind w:right="49"/>
        <w:jc w:val="center"/>
        <w:rPr>
          <w:rFonts w:asciiTheme="minorHAnsi" w:hAnsiTheme="minorHAnsi" w:cstheme="minorHAnsi"/>
          <w:bCs/>
        </w:rPr>
      </w:pPr>
      <w:r w:rsidRPr="009741CA">
        <w:rPr>
          <w:rFonts w:asciiTheme="minorHAnsi" w:hAnsiTheme="minorHAnsi" w:cstheme="minorHAnsi"/>
          <w:bCs/>
        </w:rPr>
        <w:t>Anexa 2 – Formular de înregistrare participant în grupul țintă al proiectului</w:t>
      </w:r>
    </w:p>
    <w:p w:rsidR="00E727F8" w:rsidRPr="009741CA" w:rsidRDefault="00E727F8" w:rsidP="00E727F8">
      <w:pPr>
        <w:ind w:right="49"/>
        <w:jc w:val="center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jc w:val="center"/>
        <w:rPr>
          <w:rFonts w:asciiTheme="minorHAnsi" w:hAnsiTheme="minorHAnsi" w:cstheme="minorHAnsi"/>
          <w:bCs/>
          <w:sz w:val="20"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t>Identificare participant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Cod numeric personal</w:t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7" type="#_x0000_t75" style="width:1in;height:18.25pt" o:ole="">
            <v:imagedata r:id="rId7" o:title=""/>
          </v:shape>
          <w:control r:id="rId8" w:name="DefaultOcxName18" w:shapeid="_x0000_i1297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Nume</w:t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6" type="#_x0000_t75" style="width:1in;height:18.25pt" o:ole="">
            <v:imagedata r:id="rId7" o:title=""/>
          </v:shape>
          <w:control r:id="rId9" w:name="DefaultOcxName17" w:shapeid="_x0000_i1296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Prenume</w:t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5" type="#_x0000_t75" style="width:1in;height:18.25pt" o:ole="">
            <v:imagedata r:id="rId7" o:title=""/>
          </v:shape>
          <w:control r:id="rId10" w:name="DefaultOcxName23" w:shapeid="_x0000_i1295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Adresă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4" type="#_x0000_t75" style="width:1in;height:18.25pt" o:ole="">
            <v:imagedata r:id="rId7" o:title=""/>
          </v:shape>
          <w:control r:id="rId11" w:name="DefaultOcxName33" w:shapeid="_x0000_i1294"/>
        </w:object>
      </w:r>
    </w:p>
    <w:p w:rsidR="00E727F8" w:rsidRPr="009741CA" w:rsidRDefault="00E727F8" w:rsidP="00E727F8">
      <w:pPr>
        <w:shd w:val="clear" w:color="auto" w:fill="FFFFFF"/>
        <w:spacing w:line="270" w:lineRule="atLeast"/>
        <w:textAlignment w:val="baseline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Țara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3" type="#_x0000_t75" style="width:1in;height:18.25pt" o:ole="">
            <v:imagedata r:id="rId7" o:title=""/>
          </v:shape>
          <w:control r:id="rId12" w:name="DefaultOcxName41" w:shapeid="_x0000_i1293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Județul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2" type="#_x0000_t75" style="width:1in;height:18.25pt" o:ole="">
            <v:imagedata r:id="rId7" o:title=""/>
          </v:shape>
          <w:control r:id="rId13" w:name="DefaultOcxName51" w:shapeid="_x0000_i1292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Localitatea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1" type="#_x0000_t75" style="width:1in;height:18.25pt" o:ole="">
            <v:imagedata r:id="rId7" o:title=""/>
          </v:shape>
          <w:control r:id="rId14" w:name="DefaultOcxName61" w:shapeid="_x0000_i1291"/>
        </w:object>
      </w:r>
    </w:p>
    <w:p w:rsidR="00E727F8" w:rsidRPr="009741CA" w:rsidRDefault="00E727F8" w:rsidP="00E727F8">
      <w:pPr>
        <w:rPr>
          <w:noProof w:val="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 Gen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90" type="#_x0000_t75" style="width:20.1pt;height:17.3pt" o:ole="">
            <v:imagedata r:id="rId15" o:title=""/>
          </v:shape>
          <w:control r:id="rId16" w:name="DefaultOcxName71" w:shapeid="_x0000_i129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Masculin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9" type="#_x0000_t75" style="width:20.1pt;height:17.3pt" o:ole="">
            <v:imagedata r:id="rId15" o:title=""/>
          </v:shape>
          <w:control r:id="rId17" w:name="DefaultOcxName81" w:shapeid="_x0000_i128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Feminin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Mediu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8" type="#_x0000_t75" style="width:20.1pt;height:17.3pt" o:ole="">
            <v:imagedata r:id="rId15" o:title=""/>
          </v:shape>
          <w:control r:id="rId18" w:name="DefaultOcxName91" w:shapeid="_x0000_i128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Rural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7" type="#_x0000_t75" style="width:20.1pt;height:17.3pt" o:ole="">
            <v:imagedata r:id="rId15" o:title=""/>
          </v:shape>
          <w:control r:id="rId19" w:name="DefaultOcxName10" w:shapeid="_x0000_i128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Urban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Vârstă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6" type="#_x0000_t75" style="width:20.1pt;height:17.3pt" o:ole="">
            <v:imagedata r:id="rId15" o:title=""/>
          </v:shape>
          <w:control r:id="rId20" w:name="DefaultOcxName111" w:shapeid="_x0000_i128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sub 25 ani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5" type="#_x0000_t75" style="width:20.1pt;height:17.3pt" o:ole="">
            <v:imagedata r:id="rId15" o:title=""/>
          </v:shape>
          <w:control r:id="rId21" w:name="DefaultOcxName121" w:shapeid="_x0000_i128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între 25 și 54 ani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4" type="#_x0000_t75" style="width:20.1pt;height:17.3pt" o:ole="">
            <v:imagedata r:id="rId15" o:title=""/>
          </v:shape>
          <w:control r:id="rId22" w:name="DefaultOcxName13" w:shapeid="_x0000_i128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peste 54 ani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Data intrării în operațiune</w:t>
      </w:r>
    </w:p>
    <w:p w:rsidR="00E727F8" w:rsidRPr="009741CA" w:rsidRDefault="00E727F8" w:rsidP="00E727F8">
      <w:pPr>
        <w:shd w:val="clear" w:color="auto" w:fill="FFFFFF"/>
        <w:spacing w:after="150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3" type="#_x0000_t75" style="width:1in;height:18.25pt" o:ole="">
            <v:imagedata r:id="rId7" o:title=""/>
          </v:shape>
          <w:control r:id="rId23" w:name="DefaultOcxName14" w:shapeid="_x0000_i1283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Telefon fix și mobil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2" type="#_x0000_t75" style="width:1in;height:18.25pt" o:ole="">
            <v:imagedata r:id="rId7" o:title=""/>
          </v:shape>
          <w:control r:id="rId24" w:name="DefaultOcxName15" w:shapeid="_x0000_i1282"/>
        </w:objec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E-mail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1" type="#_x0000_t75" style="width:1in;height:18.25pt" o:ole="">
            <v:imagedata r:id="rId7" o:title=""/>
          </v:shape>
          <w:control r:id="rId25" w:name="DefaultOcxName16" w:shapeid="_x0000_i1281"/>
        </w:objec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pStyle w:val="Heading5"/>
        <w:shd w:val="clear" w:color="auto" w:fill="FFFFFF"/>
        <w:spacing w:before="0"/>
        <w:rPr>
          <w:rFonts w:asciiTheme="minorHAnsi" w:hAnsiTheme="minorHAnsi" w:cstheme="minorHAnsi"/>
          <w:b/>
          <w:color w:val="auto"/>
          <w:spacing w:val="-4"/>
          <w:szCs w:val="26"/>
        </w:rPr>
      </w:pPr>
    </w:p>
    <w:p w:rsidR="00E727F8" w:rsidRPr="009741CA" w:rsidRDefault="00E727F8" w:rsidP="00E727F8">
      <w:pPr>
        <w:pStyle w:val="Heading5"/>
        <w:shd w:val="clear" w:color="auto" w:fill="FFFFFF"/>
        <w:spacing w:before="0"/>
        <w:rPr>
          <w:rFonts w:asciiTheme="minorHAnsi" w:hAnsiTheme="minorHAnsi" w:cstheme="minorHAnsi"/>
          <w:b/>
          <w:noProof w:val="0"/>
          <w:color w:val="auto"/>
          <w:spacing w:val="-4"/>
          <w:sz w:val="22"/>
          <w:szCs w:val="22"/>
        </w:rPr>
      </w:pPr>
      <w:r w:rsidRPr="009741CA">
        <w:rPr>
          <w:rFonts w:asciiTheme="minorHAnsi" w:hAnsiTheme="minorHAnsi" w:cstheme="minorHAnsi"/>
          <w:b/>
          <w:color w:val="auto"/>
          <w:spacing w:val="-4"/>
          <w:szCs w:val="26"/>
        </w:rPr>
        <w:t xml:space="preserve">Situația pe piața muncii  </w:t>
      </w:r>
      <w:r w:rsidRPr="009741CA">
        <w:rPr>
          <w:rFonts w:asciiTheme="minorHAnsi" w:hAnsiTheme="minorHAnsi" w:cstheme="minorHAnsi"/>
          <w:b/>
          <w:color w:val="auto"/>
          <w:spacing w:val="-4"/>
          <w:sz w:val="22"/>
          <w:szCs w:val="22"/>
        </w:rPr>
        <w:t>(este permisă bifarea doar a unei singure opțiuni Da</w:t>
      </w:r>
      <w:r w:rsidRPr="009741CA">
        <w:rPr>
          <w:rFonts w:asciiTheme="minorHAnsi" w:hAnsiTheme="minorHAnsi" w:cstheme="minorHAnsi"/>
          <w:b/>
          <w:noProof w:val="0"/>
          <w:color w:val="auto"/>
          <w:spacing w:val="-4"/>
          <w:sz w:val="22"/>
          <w:szCs w:val="22"/>
        </w:rPr>
        <w:t>)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  <w:sz w:val="22"/>
          <w:szCs w:val="22"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  <w:szCs w:val="22"/>
        </w:rPr>
      </w:pPr>
      <w:r w:rsidRPr="009741CA">
        <w:rPr>
          <w:rFonts w:asciiTheme="minorHAnsi" w:hAnsiTheme="minorHAnsi" w:cstheme="minorHAnsi"/>
          <w:b/>
          <w:bCs/>
          <w:szCs w:val="22"/>
        </w:rPr>
        <w:t>Persoană activă (angajat, patron, lucrător pe cont propriu sau alte situații)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  <w:sz w:val="22"/>
          <w:szCs w:val="22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angajat sau desfășoară o activitate independentă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80" type="#_x0000_t75" style="width:20.1pt;height:17.3pt" o:ole="">
            <v:imagedata r:id="rId15" o:title=""/>
          </v:shape>
          <w:control r:id="rId26" w:name="DefaultOcxName" w:shapeid="_x0000_i128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9" type="#_x0000_t75" style="width:20.1pt;height:17.3pt" o:ole="">
            <v:imagedata r:id="rId15" o:title=""/>
          </v:shape>
          <w:control r:id="rId27" w:name="DefaultOcxName1" w:shapeid="_x0000_i127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desfășoară o activitate independentă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8" type="#_x0000_t75" style="width:20.1pt;height:17.3pt" o:ole="">
            <v:imagedata r:id="rId15" o:title=""/>
          </v:shape>
          <w:control r:id="rId28" w:name="DefaultOcxName2" w:shapeid="_x0000_i127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7" type="#_x0000_t75" style="width:20.1pt;height:17.3pt" o:ole="">
            <v:imagedata r:id="rId15" o:title=""/>
          </v:shape>
          <w:control r:id="rId29" w:name="DefaultOcxName3" w:shapeid="_x0000_i127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angajat cu fracțiune de normă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6" type="#_x0000_t75" style="width:20.1pt;height:17.3pt" o:ole="">
            <v:imagedata r:id="rId15" o:title=""/>
          </v:shape>
          <w:control r:id="rId30" w:name="DefaultOcxName4" w:shapeid="_x0000_i127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5" type="#_x0000_t75" style="width:20.1pt;height:17.3pt" o:ole="">
            <v:imagedata r:id="rId15" o:title=""/>
          </v:shape>
          <w:control r:id="rId31" w:name="DefaultOcxName5" w:shapeid="_x0000_i127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angajat pe perioadă determinată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4" type="#_x0000_t75" style="width:20.1pt;height:17.3pt" o:ole="">
            <v:imagedata r:id="rId15" o:title=""/>
          </v:shape>
          <w:control r:id="rId32" w:name="DefaultOcxName6" w:shapeid="_x0000_i127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3" type="#_x0000_t75" style="width:20.1pt;height:17.3pt" o:ole="">
            <v:imagedata r:id="rId15" o:title=""/>
          </v:shape>
          <w:control r:id="rId33" w:name="DefaultOcxName7" w:shapeid="_x0000_i127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șomer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2" type="#_x0000_t75" style="width:20.1pt;height:17.3pt" o:ole="">
            <v:imagedata r:id="rId15" o:title=""/>
          </v:shape>
          <w:control r:id="rId34" w:name="DefaultOcxName8" w:shapeid="_x0000_i127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1" type="#_x0000_t75" style="width:20.1pt;height:17.3pt" o:ole="">
            <v:imagedata r:id="rId15" o:title=""/>
          </v:shape>
          <w:control r:id="rId35" w:name="DefaultOcxName11" w:shapeid="_x0000_i127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șomer pe termen lung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70" type="#_x0000_t75" style="width:20.1pt;height:17.3pt" o:ole="">
            <v:imagedata r:id="rId15" o:title=""/>
          </v:shape>
          <w:control r:id="rId36" w:name="DefaultOcxName21" w:shapeid="_x0000_i127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9" type="#_x0000_t75" style="width:20.1pt;height:17.3pt" o:ole="">
            <v:imagedata r:id="rId15" o:title=""/>
          </v:shape>
          <w:control r:id="rId37" w:name="DefaultOcxName31" w:shapeid="_x0000_i126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t>Persoană inactivă (elevi, studenți, casnice, întreținuți de alte persoane sau alte situații)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persoană inactivă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8" type="#_x0000_t75" style="width:20.1pt;height:17.3pt" o:ole="">
            <v:imagedata r:id="rId15" o:title=""/>
          </v:shape>
          <w:control r:id="rId38" w:name="DefaultOcxName9" w:shapeid="_x0000_i126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7" type="#_x0000_t75" style="width:20.1pt;height:17.3pt" o:ole="">
            <v:imagedata r:id="rId15" o:title=""/>
          </v:shape>
          <w:control r:id="rId39" w:name="DefaultOcxName12" w:shapeid="_x0000_i126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persoană inactivă care nu urmează studii sau cursuri de formare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6" type="#_x0000_t75" style="width:20.1pt;height:17.3pt" o:ole="">
            <v:imagedata r:id="rId15" o:title=""/>
          </v:shape>
          <w:control r:id="rId40" w:name="DefaultOcxName22" w:shapeid="_x0000_i126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5" type="#_x0000_t75" style="width:20.1pt;height:17.3pt" o:ole="">
            <v:imagedata r:id="rId15" o:title=""/>
          </v:shape>
          <w:control r:id="rId41" w:name="DefaultOcxName32" w:shapeid="_x0000_i126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lastRenderedPageBreak/>
        <w:t>Nivelul de Educație (Nivelul ultimei instituții de învățământ absolvite) este permisă bifarea doar a unei singure opțiuni Da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Nicio formă de învățământ sau învățământ antepreșcolar/preșcolar (ISCED 0)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4" type="#_x0000_t75" style="width:20.1pt;height:17.3pt" o:ole="">
            <v:imagedata r:id="rId15" o:title=""/>
          </v:shape>
          <w:control r:id="rId42" w:name="DefaultOcxName20" w:shapeid="_x0000_i126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3" type="#_x0000_t75" style="width:20.1pt;height:17.3pt" o:ole="">
            <v:imagedata r:id="rId15" o:title=""/>
          </v:shape>
          <w:control r:id="rId43" w:name="DefaultOcxName19" w:shapeid="_x0000_i126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Învățământul primar (ISCED 1)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2" type="#_x0000_t75" style="width:20.1pt;height:17.3pt" o:ole="">
            <v:imagedata r:id="rId15" o:title=""/>
          </v:shape>
          <w:control r:id="rId44" w:name="DefaultOcxName24" w:shapeid="_x0000_i126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1" type="#_x0000_t75" style="width:20.1pt;height:17.3pt" o:ole="">
            <v:imagedata r:id="rId15" o:title=""/>
          </v:shape>
          <w:control r:id="rId45" w:name="DefaultOcxName34" w:shapeid="_x0000_i126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Învățământul gimnazial (ISCED 2)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60" type="#_x0000_t75" style="width:20.1pt;height:17.3pt" o:ole="">
            <v:imagedata r:id="rId15" o:title=""/>
          </v:shape>
          <w:control r:id="rId46" w:name="DefaultOcxName42" w:shapeid="_x0000_i126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9" type="#_x0000_t75" style="width:20.1pt;height:17.3pt" o:ole="">
            <v:imagedata r:id="rId15" o:title=""/>
          </v:shape>
          <w:control r:id="rId47" w:name="DefaultOcxName52" w:shapeid="_x0000_i125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Învățământul liceal (ISCED 3)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8" type="#_x0000_t75" style="width:20.1pt;height:17.3pt" o:ole="">
            <v:imagedata r:id="rId15" o:title=""/>
          </v:shape>
          <w:control r:id="rId48" w:name="DefaultOcxName62" w:shapeid="_x0000_i125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7" type="#_x0000_t75" style="width:20.1pt;height:17.3pt" o:ole="">
            <v:imagedata r:id="rId15" o:title=""/>
          </v:shape>
          <w:control r:id="rId49" w:name="DefaultOcxName72" w:shapeid="_x0000_i125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Învățământul postliceal sau echivalent (ISCED 4)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6" type="#_x0000_t75" style="width:20.1pt;height:17.3pt" o:ole="">
            <v:imagedata r:id="rId15" o:title=""/>
          </v:shape>
          <w:control r:id="rId50" w:name="DefaultOcxName82" w:shapeid="_x0000_i125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5" type="#_x0000_t75" style="width:20.1pt;height:17.3pt" o:ole="">
            <v:imagedata r:id="rId15" o:title=""/>
          </v:shape>
          <w:control r:id="rId51" w:name="DefaultOcxName92" w:shapeid="_x0000_i125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Învățământul superior de scurtă durată sau echivalent (ISCED 5)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4" type="#_x0000_t75" style="width:20.1pt;height:17.3pt" o:ole="">
            <v:imagedata r:id="rId15" o:title=""/>
          </v:shape>
          <w:control r:id="rId52" w:name="DefaultOcxName101" w:shapeid="_x0000_i125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3" type="#_x0000_t75" style="width:20.1pt;height:17.3pt" o:ole="">
            <v:imagedata r:id="rId15" o:title=""/>
          </v:shape>
          <w:control r:id="rId53" w:name="DefaultOcxName112" w:shapeid="_x0000_i125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Studii de licență sau echivalent (ISCED 6)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2" type="#_x0000_t75" style="width:20.1pt;height:17.3pt" o:ole="">
            <v:imagedata r:id="rId15" o:title=""/>
          </v:shape>
          <w:control r:id="rId54" w:name="DefaultOcxName122" w:shapeid="_x0000_i125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1" type="#_x0000_t75" style="width:20.1pt;height:17.3pt" o:ole="">
            <v:imagedata r:id="rId15" o:title=""/>
          </v:shape>
          <w:control r:id="rId55" w:name="DefaultOcxName131" w:shapeid="_x0000_i125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Studii de master sau echivalent (ISCED 7)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50" type="#_x0000_t75" style="width:20.1pt;height:17.3pt" o:ole="">
            <v:imagedata r:id="rId15" o:title=""/>
          </v:shape>
          <w:control r:id="rId56" w:name="DefaultOcxName141" w:shapeid="_x0000_i125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9" type="#_x0000_t75" style="width:20.1pt;height:17.3pt" o:ole="">
            <v:imagedata r:id="rId15" o:title=""/>
          </v:shape>
          <w:control r:id="rId57" w:name="DefaultOcxName151" w:shapeid="_x0000_i124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Studii doctorale sau echivalent (ISCED 8)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8" type="#_x0000_t75" style="width:20.1pt;height:17.3pt" o:ole="">
            <v:imagedata r:id="rId15" o:title=""/>
          </v:shape>
          <w:control r:id="rId58" w:name="DefaultOcxName161" w:shapeid="_x0000_i124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7" type="#_x0000_t75" style="width:20.1pt;height:17.3pt" o:ole="">
            <v:imagedata r:id="rId15" o:title=""/>
          </v:shape>
          <w:control r:id="rId59" w:name="DefaultOcxName171" w:shapeid="_x0000_i124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t>Participarea la activități de instruire - este permisă bifarea doar a unei singure opțiuni Da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nu urmează studii sau cursuri de formare la intrarea în operațiune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6" type="#_x0000_t75" style="width:20.1pt;height:17.3pt" o:ole="">
            <v:imagedata r:id="rId15" o:title=""/>
          </v:shape>
          <w:control r:id="rId60" w:name="DefaultOcxName251" w:shapeid="_x0000_i124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5" type="#_x0000_t75" style="width:20.1pt;height:17.3pt" o:ole="">
            <v:imagedata r:id="rId15" o:title=""/>
          </v:shape>
          <w:control r:id="rId61" w:name="DefaultOcxName351" w:shapeid="_x0000_i124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Participantul urmează studii sau cursuri de formare la intrarea în operațiune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4" type="#_x0000_t75" style="width:20.1pt;height:17.3pt" o:ole="">
            <v:imagedata r:id="rId15" o:title=""/>
          </v:shape>
          <w:control r:id="rId62" w:name="DefaultOcxName25" w:shapeid="_x0000_i124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3" type="#_x0000_t75" style="width:20.1pt;height:17.3pt" o:ole="">
            <v:imagedata r:id="rId15" o:title=""/>
          </v:shape>
          <w:control r:id="rId63" w:name="DefaultOcxName35" w:shapeid="_x0000_i124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înscris/înmatriculat în sistemul de educație cu frecvență (full-time)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2" type="#_x0000_t75" style="width:20.1pt;height:17.3pt" o:ole="">
            <v:imagedata r:id="rId15" o:title=""/>
          </v:shape>
          <w:control r:id="rId64" w:name="DefaultOcxName43" w:shapeid="_x0000_i124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1" type="#_x0000_t75" style="width:20.1pt;height:17.3pt" o:ole="">
            <v:imagedata r:id="rId15" o:title=""/>
          </v:shape>
          <w:control r:id="rId65" w:name="DefaultOcxName53" w:shapeid="_x0000_i124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t>Vulnerabilități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trăiește în gospodării fără persoane ocupate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40" type="#_x0000_t75" style="width:20.1pt;height:17.3pt" o:ole="">
            <v:imagedata r:id="rId15" o:title=""/>
          </v:shape>
          <w:control r:id="rId66" w:name="DefaultOcxName28" w:shapeid="_x0000_i124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9" type="#_x0000_t75" style="width:20.1pt;height:17.3pt" o:ole="">
            <v:imagedata r:id="rId15" o:title=""/>
          </v:shape>
          <w:control r:id="rId67" w:name="DefaultOcxName114" w:shapeid="_x0000_i123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trăiește în gospodării fără persoane ocupate cu copii aflați în întreținerea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8" type="#_x0000_t75" style="width:20.1pt;height:17.3pt" o:ole="">
            <v:imagedata r:id="rId15" o:title=""/>
          </v:shape>
          <w:control r:id="rId68" w:name="DefaultOcxName27" w:shapeid="_x0000_i123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7" type="#_x0000_t75" style="width:20.1pt;height:17.3pt" o:ole="">
            <v:imagedata r:id="rId15" o:title=""/>
          </v:shape>
          <w:control r:id="rId69" w:name="DefaultOcxName36" w:shapeid="_x0000_i123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Participantul trăiește în gospodării alcătuite dintr-un părinte unic cu copii aflați în întreținere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6" type="#_x0000_t75" style="width:20.1pt;height:17.3pt" o:ole="">
            <v:imagedata r:id="rId15" o:title=""/>
          </v:shape>
          <w:control r:id="rId70" w:name="DefaultOcxName44" w:shapeid="_x0000_i123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5" type="#_x0000_t75" style="width:20.1pt;height:17.3pt" o:ole="">
            <v:imagedata r:id="rId15" o:title=""/>
          </v:shape>
          <w:control r:id="rId71" w:name="DefaultOcxName54" w:shapeid="_x0000_i123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br/>
        <w:t>Participantul este migrant, de origine străină, minoritate, face parte dintr-o comunitate marginalizată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4" type="#_x0000_t75" style="width:20.1pt;height:17.3pt" o:ole="">
            <v:imagedata r:id="rId15" o:title=""/>
          </v:shape>
          <w:control r:id="rId72" w:name="DefaultOcxName63" w:shapeid="_x0000_i123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3" type="#_x0000_t75" style="width:20.1pt;height:17.3pt" o:ole="">
            <v:imagedata r:id="rId15" o:title=""/>
          </v:shape>
          <w:control r:id="rId73" w:name="DefaultOcxName73" w:shapeid="_x0000_i123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 de origine străină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2" type="#_x0000_t75" style="width:20.1pt;height:17.3pt" o:ole="">
            <v:imagedata r:id="rId15" o:title=""/>
          </v:shape>
          <w:control r:id="rId74" w:name="DefaultOcxName83" w:shapeid="_x0000_i123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1" type="#_x0000_t75" style="width:20.1pt;height:17.3pt" o:ole="">
            <v:imagedata r:id="rId15" o:title=""/>
          </v:shape>
          <w:control r:id="rId75" w:name="DefaultOcxName93" w:shapeid="_x0000_i123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Minoritate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30" type="#_x0000_t75" style="width:20.1pt;height:17.3pt" o:ole="">
            <v:imagedata r:id="rId15" o:title=""/>
          </v:shape>
          <w:control r:id="rId76" w:name="DefaultOcxName102" w:shapeid="_x0000_i123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9" type="#_x0000_t75" style="width:20.1pt;height:17.3pt" o:ole="">
            <v:imagedata r:id="rId15" o:title=""/>
          </v:shape>
          <w:control r:id="rId77" w:name="DefaultOcxName113" w:shapeid="_x0000_i122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lastRenderedPageBreak/>
        <w:t>Roma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8" type="#_x0000_t75" style="width:20.1pt;height:17.3pt" o:ole="">
            <v:imagedata r:id="rId15" o:title=""/>
          </v:shape>
          <w:control r:id="rId78" w:name="DefaultOcxName123" w:shapeid="_x0000_i122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7" type="#_x0000_t75" style="width:20.1pt;height:17.3pt" o:ole="">
            <v:imagedata r:id="rId15" o:title=""/>
          </v:shape>
          <w:control r:id="rId79" w:name="DefaultOcxName132" w:shapeid="_x0000_i122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are handicap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6" type="#_x0000_t75" style="width:20.1pt;height:17.3pt" o:ole="">
            <v:imagedata r:id="rId15" o:title=""/>
          </v:shape>
          <w:control r:id="rId80" w:name="DefaultOcxName142" w:shapeid="_x0000_i122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5" type="#_x0000_t75" style="width:20.1pt;height:17.3pt" o:ole="">
            <v:imagedata r:id="rId15" o:title=""/>
          </v:shape>
          <w:control r:id="rId81" w:name="DefaultOcxName152" w:shapeid="_x0000_i122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/>
          <w:bCs/>
        </w:rPr>
      </w:pPr>
      <w:r w:rsidRPr="009741CA">
        <w:rPr>
          <w:rFonts w:asciiTheme="minorHAnsi" w:hAnsiTheme="minorHAnsi" w:cstheme="minorHAnsi"/>
          <w:b/>
          <w:bCs/>
        </w:rPr>
        <w:t>Dezavantaje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Alte dezavantaje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4" type="#_x0000_t75" style="width:20.1pt;height:17.3pt" o:ole="">
            <v:imagedata r:id="rId15" o:title=""/>
          </v:shape>
          <w:control r:id="rId82" w:name="DefaultOcxName30" w:shapeid="_x0000_i122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3" type="#_x0000_t75" style="width:20.1pt;height:17.3pt" o:ole="">
            <v:imagedata r:id="rId15" o:title=""/>
          </v:shape>
          <w:control r:id="rId83" w:name="DefaultOcxName116" w:shapeid="_x0000_i122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nu are adăpost sau este afectat de excluziunea locativă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2" type="#_x0000_t75" style="width:20.1pt;height:17.3pt" o:ole="">
            <v:imagedata r:id="rId15" o:title=""/>
          </v:shape>
          <w:control r:id="rId84" w:name="DefaultOcxName29" w:shapeid="_x0000_i122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1" type="#_x0000_t75" style="width:20.1pt;height:17.3pt" o:ole="">
            <v:imagedata r:id="rId15" o:title=""/>
          </v:shape>
          <w:control r:id="rId85" w:name="DefaultOcxName37" w:shapeid="_x0000_i122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nu are educație primară iar vârsta acestuia depășește vârsta la care ISCED 1 este dobândit în mod normal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20" type="#_x0000_t75" style="width:20.1pt;height:17.3pt" o:ole="">
            <v:imagedata r:id="rId15" o:title=""/>
          </v:shape>
          <w:control r:id="rId86" w:name="DefaultOcxName45" w:shapeid="_x0000_i122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9" type="#_x0000_t75" style="width:20.1pt;height:17.3pt" o:ole="">
            <v:imagedata r:id="rId15" o:title=""/>
          </v:shape>
          <w:control r:id="rId87" w:name="DefaultOcxName55" w:shapeid="_x0000_i121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suferă de forme de dependență (alcool, substanțe interzise etc.)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8" type="#_x0000_t75" style="width:20.1pt;height:17.3pt" o:ole="">
            <v:imagedata r:id="rId15" o:title=""/>
          </v:shape>
          <w:control r:id="rId88" w:name="DefaultOcxName64" w:shapeid="_x0000_i121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7" type="#_x0000_t75" style="width:20.1pt;height:17.3pt" o:ole="">
            <v:imagedata r:id="rId15" o:title=""/>
          </v:shape>
          <w:control r:id="rId89" w:name="DefaultOcxName74" w:shapeid="_x0000_i121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victimă a violenței domestice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6" type="#_x0000_t75" style="width:20.1pt;height:17.3pt" o:ole="">
            <v:imagedata r:id="rId15" o:title=""/>
          </v:shape>
          <w:control r:id="rId90" w:name="DefaultOcxName84" w:shapeid="_x0000_i1216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5" type="#_x0000_t75" style="width:20.1pt;height:17.3pt" o:ole="">
            <v:imagedata r:id="rId15" o:title=""/>
          </v:shape>
          <w:control r:id="rId91" w:name="DefaultOcxName94" w:shapeid="_x0000_i1215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victimă a traficului de ființe umane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4" type="#_x0000_t75" style="width:20.1pt;height:17.3pt" o:ole="">
            <v:imagedata r:id="rId15" o:title=""/>
          </v:shape>
          <w:control r:id="rId92" w:name="DefaultOcxName103" w:shapeid="_x0000_i1214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3" type="#_x0000_t75" style="width:20.1pt;height:17.3pt" o:ole="">
            <v:imagedata r:id="rId15" o:title=""/>
          </v:shape>
          <w:control r:id="rId93" w:name="DefaultOcxName115" w:shapeid="_x0000_i1213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este privat de libertate, aflat în perioada de probațiune sau fost deținut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2" type="#_x0000_t75" style="width:20.1pt;height:17.3pt" o:ole="">
            <v:imagedata r:id="rId15" o:title=""/>
          </v:shape>
          <w:control r:id="rId94" w:name="DefaultOcxName124" w:shapeid="_x0000_i1212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1" type="#_x0000_t75" style="width:20.1pt;height:17.3pt" o:ole="">
            <v:imagedata r:id="rId15" o:title=""/>
          </v:shape>
          <w:control r:id="rId95" w:name="DefaultOcxName133" w:shapeid="_x0000_i1211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lastRenderedPageBreak/>
        <w:t>Participantul este persoană vârstnică aflată în situații de dependență sau în risc de excluziune socială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10" type="#_x0000_t75" style="width:20.1pt;height:17.3pt" o:ole="">
            <v:imagedata r:id="rId15" o:title=""/>
          </v:shape>
          <w:control r:id="rId96" w:name="DefaultOcxName143" w:shapeid="_x0000_i1210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09" type="#_x0000_t75" style="width:20.1pt;height:17.3pt" o:ole="">
            <v:imagedata r:id="rId15" o:title=""/>
          </v:shape>
          <w:control r:id="rId97" w:name="DefaultOcxName153" w:shapeid="_x0000_i1209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</w:p>
    <w:p w:rsidR="00E727F8" w:rsidRPr="009741CA" w:rsidRDefault="00E727F8" w:rsidP="00E727F8">
      <w:pPr>
        <w:shd w:val="clear" w:color="auto" w:fill="FFFFFF"/>
        <w:rPr>
          <w:rFonts w:ascii="Helvetica" w:hAnsi="Helvetica" w:cs="Helvetica"/>
          <w:noProof w:val="0"/>
          <w:sz w:val="20"/>
          <w:szCs w:val="20"/>
        </w:rPr>
      </w:pPr>
      <w:r w:rsidRPr="009741CA">
        <w:rPr>
          <w:rFonts w:ascii="Helvetica" w:hAnsi="Helvetica" w:cs="Helvetica"/>
          <w:noProof w:val="0"/>
          <w:sz w:val="20"/>
          <w:szCs w:val="20"/>
        </w:rPr>
        <w:t>Participantul face parte din categoria persoanelor instituționalizate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08" type="#_x0000_t75" style="width:20.1pt;height:17.3pt" o:ole="">
            <v:imagedata r:id="rId15" o:title=""/>
          </v:shape>
          <w:control r:id="rId98" w:name="DefaultOcxName162" w:shapeid="_x0000_i1208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Da   </w:t>
      </w:r>
      <w:r w:rsidRPr="009741CA">
        <w:rPr>
          <w:rFonts w:ascii="Helvetica" w:hAnsi="Helvetica" w:cs="Helvetica"/>
          <w:noProof w:val="0"/>
          <w:sz w:val="20"/>
          <w:szCs w:val="20"/>
        </w:rPr>
        <w:br/>
      </w:r>
      <w:r w:rsidRPr="009741CA">
        <w:rPr>
          <w:rFonts w:ascii="Helvetica" w:hAnsi="Helvetica" w:cs="Helvetica"/>
          <w:sz w:val="20"/>
          <w:szCs w:val="20"/>
        </w:rPr>
        <w:object w:dxaOrig="225" w:dyaOrig="225">
          <v:shape id="_x0000_i1207" type="#_x0000_t75" style="width:20.1pt;height:17.3pt" o:ole="">
            <v:imagedata r:id="rId15" o:title=""/>
          </v:shape>
          <w:control r:id="rId99" w:name="DefaultOcxName172" w:shapeid="_x0000_i1207"/>
        </w:object>
      </w:r>
      <w:r w:rsidRPr="009741CA">
        <w:rPr>
          <w:rFonts w:ascii="Helvetica" w:hAnsi="Helvetica" w:cs="Helvetica"/>
          <w:noProof w:val="0"/>
          <w:sz w:val="20"/>
          <w:szCs w:val="20"/>
        </w:rPr>
        <w:t> Nu   </w:t>
      </w:r>
    </w:p>
    <w:p w:rsidR="00E727F8" w:rsidRPr="009741CA" w:rsidRDefault="00E727F8" w:rsidP="00E727F8">
      <w:pPr>
        <w:ind w:right="49"/>
        <w:rPr>
          <w:rFonts w:asciiTheme="minorHAnsi" w:hAnsiTheme="minorHAnsi" w:cstheme="minorHAnsi"/>
          <w:bCs/>
        </w:rPr>
      </w:pPr>
    </w:p>
    <w:p w:rsidR="00E727F8" w:rsidRPr="009741CA" w:rsidRDefault="00E727F8" w:rsidP="00E727F8">
      <w:pPr>
        <w:pStyle w:val="BodyText"/>
        <w:rPr>
          <w:rFonts w:ascii="Helvetica" w:hAnsi="Helvetica" w:cs="Helvetica"/>
          <w:b/>
          <w:lang w:val="ro-RO"/>
        </w:rPr>
      </w:pPr>
    </w:p>
    <w:p w:rsidR="00E727F8" w:rsidRPr="009741CA" w:rsidRDefault="00E727F8" w:rsidP="00E727F8">
      <w:pPr>
        <w:pStyle w:val="BodyText"/>
        <w:rPr>
          <w:rFonts w:ascii="Helvetica" w:hAnsi="Helvetica" w:cs="Helvetica"/>
          <w:b/>
          <w:lang w:val="ro-RO"/>
        </w:rPr>
      </w:pPr>
      <w:r w:rsidRPr="009741CA">
        <w:rPr>
          <w:rFonts w:ascii="Helvetica" w:hAnsi="Helvetica" w:cs="Helvetica"/>
          <w:b/>
          <w:lang w:val="ro-RO"/>
        </w:rPr>
        <w:t>Semnătură participant:</w:t>
      </w:r>
    </w:p>
    <w:p w:rsidR="00E727F8" w:rsidRPr="009741CA" w:rsidRDefault="00E727F8" w:rsidP="00E727F8">
      <w:pPr>
        <w:rPr>
          <w:rFonts w:ascii="Helvetica" w:hAnsi="Helvetica" w:cs="Helvetica"/>
          <w:b/>
        </w:rPr>
      </w:pPr>
    </w:p>
    <w:p w:rsidR="00E727F8" w:rsidRPr="009741CA" w:rsidRDefault="00E727F8" w:rsidP="00E727F8">
      <w:pPr>
        <w:pStyle w:val="BodyText"/>
        <w:rPr>
          <w:rFonts w:asciiTheme="minorHAnsi" w:hAnsiTheme="minorHAnsi" w:cstheme="minorHAnsi"/>
          <w:bCs/>
          <w:lang w:val="ro-RO"/>
        </w:rPr>
      </w:pPr>
      <w:r w:rsidRPr="009741CA">
        <w:rPr>
          <w:rFonts w:ascii="Helvetica" w:hAnsi="Helvetica" w:cs="Helvetica"/>
          <w:b/>
          <w:lang w:val="ro-RO"/>
        </w:rPr>
        <w:t xml:space="preserve">Data  </w:t>
      </w:r>
    </w:p>
    <w:p w:rsidR="00A578E2" w:rsidRPr="00E727F8" w:rsidRDefault="00A578E2" w:rsidP="00E727F8">
      <w:bookmarkStart w:id="0" w:name="_GoBack"/>
      <w:bookmarkEnd w:id="0"/>
    </w:p>
    <w:sectPr w:rsidR="00A578E2" w:rsidRPr="00E727F8" w:rsidSect="00A578E2">
      <w:headerReference w:type="default" r:id="rId10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00C" w:rsidRDefault="001C400C" w:rsidP="00A578E2">
      <w:r>
        <w:separator/>
      </w:r>
    </w:p>
  </w:endnote>
  <w:endnote w:type="continuationSeparator" w:id="0">
    <w:p w:rsidR="001C400C" w:rsidRDefault="001C400C" w:rsidP="00A57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00C" w:rsidRDefault="001C400C" w:rsidP="00A578E2">
      <w:r>
        <w:separator/>
      </w:r>
    </w:p>
  </w:footnote>
  <w:footnote w:type="continuationSeparator" w:id="0">
    <w:p w:rsidR="001C400C" w:rsidRDefault="001C400C" w:rsidP="00A57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8E2" w:rsidRDefault="00A578E2" w:rsidP="00A578E2"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1" layoutInCell="1" allowOverlap="1" wp14:anchorId="222EBC48" wp14:editId="75F9C9C7">
              <wp:simplePos x="0" y="0"/>
              <wp:positionH relativeFrom="column">
                <wp:posOffset>-16510</wp:posOffset>
              </wp:positionH>
              <wp:positionV relativeFrom="paragraph">
                <wp:posOffset>609600</wp:posOffset>
              </wp:positionV>
              <wp:extent cx="6075045" cy="0"/>
              <wp:effectExtent l="12065" t="9525" r="8890" b="9525"/>
              <wp:wrapNone/>
              <wp:docPr id="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50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8DBE15"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3pt,48pt" to="477.05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CHQIAADY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">
              <w10:anchorlock/>
            </v:line>
          </w:pict>
        </mc:Fallback>
      </mc:AlternateContent>
    </w:r>
    <w:r>
      <w:rPr>
        <w:lang w:val="en-US"/>
      </w:rPr>
      <w:drawing>
        <wp:anchor distT="0" distB="0" distL="114300" distR="114300" simplePos="0" relativeHeight="251660288" behindDoc="0" locked="0" layoutInCell="1" allowOverlap="1" wp14:anchorId="0ABEDD45" wp14:editId="573B4AD9">
          <wp:simplePos x="0" y="0"/>
          <wp:positionH relativeFrom="column">
            <wp:posOffset>5043805</wp:posOffset>
          </wp:positionH>
          <wp:positionV relativeFrom="paragraph">
            <wp:posOffset>-2540</wp:posOffset>
          </wp:positionV>
          <wp:extent cx="691515" cy="570865"/>
          <wp:effectExtent l="0" t="0" r="0" b="0"/>
          <wp:wrapNone/>
          <wp:docPr id="9" name="Picture 7" descr="LogoMFE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MFE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5708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1312" behindDoc="0" locked="0" layoutInCell="1" allowOverlap="1" wp14:anchorId="18B35C2C" wp14:editId="33E3C8B2">
          <wp:simplePos x="0" y="0"/>
          <wp:positionH relativeFrom="column">
            <wp:posOffset>453390</wp:posOffset>
          </wp:positionH>
          <wp:positionV relativeFrom="paragraph">
            <wp:posOffset>-2540</wp:posOffset>
          </wp:positionV>
          <wp:extent cx="922655" cy="612140"/>
          <wp:effectExtent l="0" t="0" r="0" b="0"/>
          <wp:wrapNone/>
          <wp:docPr id="1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en-US"/>
      </w:rPr>
      <w:drawing>
        <wp:anchor distT="0" distB="0" distL="114300" distR="114300" simplePos="0" relativeHeight="251662336" behindDoc="1" locked="0" layoutInCell="1" allowOverlap="1" wp14:anchorId="44971DCB" wp14:editId="745ED95F">
          <wp:simplePos x="0" y="0"/>
          <wp:positionH relativeFrom="column">
            <wp:posOffset>2679700</wp:posOffset>
          </wp:positionH>
          <wp:positionV relativeFrom="paragraph">
            <wp:posOffset>-59690</wp:posOffset>
          </wp:positionV>
          <wp:extent cx="633730" cy="626745"/>
          <wp:effectExtent l="0" t="0" r="0" b="0"/>
          <wp:wrapNone/>
          <wp:docPr id="11" name="Picture 6" descr="MIV_29_ianuarie2018_SGu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IV_29_ianuarie2018_SGuv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26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578E2" w:rsidRDefault="00A578E2" w:rsidP="00A578E2"/>
  <w:p w:rsidR="00A578E2" w:rsidRDefault="00A578E2" w:rsidP="00A578E2">
    <w:pPr>
      <w:ind w:left="1418"/>
      <w:rPr>
        <w:sz w:val="18"/>
        <w:szCs w:val="18"/>
      </w:rPr>
    </w:pPr>
  </w:p>
  <w:p w:rsidR="00A578E2" w:rsidRDefault="00A578E2" w:rsidP="00A578E2">
    <w:pPr>
      <w:jc w:val="center"/>
      <w:rPr>
        <w:sz w:val="18"/>
        <w:szCs w:val="18"/>
      </w:rPr>
    </w:pPr>
  </w:p>
  <w:p w:rsidR="00A578E2" w:rsidRDefault="00A578E2" w:rsidP="00A578E2">
    <w:pPr>
      <w:jc w:val="center"/>
      <w:rPr>
        <w:sz w:val="18"/>
        <w:szCs w:val="18"/>
      </w:rPr>
    </w:pPr>
    <w:r w:rsidRPr="00984476">
      <w:rPr>
        <w:sz w:val="18"/>
        <w:szCs w:val="18"/>
      </w:rPr>
      <w:t>Programul Operaţional Competitiv</w:t>
    </w:r>
    <w:r>
      <w:rPr>
        <w:sz w:val="18"/>
        <w:szCs w:val="18"/>
      </w:rPr>
      <w:t>itate 2014–</w:t>
    </w:r>
    <w:r w:rsidRPr="00984476">
      <w:rPr>
        <w:sz w:val="18"/>
        <w:szCs w:val="18"/>
      </w:rPr>
      <w:t>20</w:t>
    </w:r>
    <w:r>
      <w:rPr>
        <w:sz w:val="18"/>
        <w:szCs w:val="18"/>
      </w:rPr>
      <w:t xml:space="preserve">20” </w:t>
    </w:r>
  </w:p>
  <w:p w:rsidR="00A578E2" w:rsidRPr="00315711" w:rsidRDefault="00A578E2" w:rsidP="00A578E2">
    <w:pPr>
      <w:jc w:val="center"/>
      <w:rPr>
        <w:sz w:val="18"/>
        <w:szCs w:val="18"/>
        <w:lang w:val="it-IT"/>
      </w:rPr>
    </w:pPr>
    <w:r w:rsidRPr="00315711">
      <w:rPr>
        <w:sz w:val="18"/>
        <w:szCs w:val="18"/>
        <w:lang w:val="it-IT"/>
      </w:rPr>
      <w:t>– co-finanţat din Fondul European de Dezvoltare Regională –</w:t>
    </w:r>
  </w:p>
  <w:p w:rsidR="00A578E2" w:rsidRPr="00315711" w:rsidRDefault="00A578E2" w:rsidP="00A578E2">
    <w:pPr>
      <w:pStyle w:val="Header"/>
      <w:jc w:val="center"/>
      <w:rPr>
        <w:lang w:val="it-IT"/>
      </w:rPr>
    </w:pPr>
    <w:r w:rsidRPr="00315711">
      <w:rPr>
        <w:sz w:val="18"/>
        <w:szCs w:val="18"/>
        <w:lang w:val="it-IT"/>
      </w:rPr>
      <w:t>Axa Prioritară 2 – „ Tehnologia informaţiei şi comunicaţiilor (TIC) pentru o economie digitală competitivă”</w:t>
    </w:r>
  </w:p>
  <w:p w:rsidR="00A578E2" w:rsidRDefault="00A578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3F53F7"/>
    <w:multiLevelType w:val="hybridMultilevel"/>
    <w:tmpl w:val="F000E924"/>
    <w:lvl w:ilvl="0" w:tplc="AB22D412">
      <w:numFmt w:val="bullet"/>
      <w:lvlText w:val=""/>
      <w:lvlJc w:val="left"/>
      <w:pPr>
        <w:ind w:left="339" w:hanging="339"/>
      </w:pPr>
      <w:rPr>
        <w:rFonts w:ascii="Symbol" w:eastAsia="Symbol" w:hAnsi="Symbol" w:cs="Symbol" w:hint="default"/>
        <w:w w:val="103"/>
        <w:sz w:val="20"/>
        <w:szCs w:val="20"/>
      </w:rPr>
    </w:lvl>
    <w:lvl w:ilvl="1" w:tplc="4712F726">
      <w:numFmt w:val="bullet"/>
      <w:lvlText w:val="•"/>
      <w:lvlJc w:val="left"/>
      <w:pPr>
        <w:ind w:left="1129" w:hanging="339"/>
      </w:pPr>
      <w:rPr>
        <w:rFonts w:hint="default"/>
      </w:rPr>
    </w:lvl>
    <w:lvl w:ilvl="2" w:tplc="1B9C91A8">
      <w:numFmt w:val="bullet"/>
      <w:lvlText w:val="•"/>
      <w:lvlJc w:val="left"/>
      <w:pPr>
        <w:ind w:left="1927" w:hanging="339"/>
      </w:pPr>
      <w:rPr>
        <w:rFonts w:hint="default"/>
      </w:rPr>
    </w:lvl>
    <w:lvl w:ilvl="3" w:tplc="3FF89930">
      <w:numFmt w:val="bullet"/>
      <w:lvlText w:val="•"/>
      <w:lvlJc w:val="left"/>
      <w:pPr>
        <w:ind w:left="2725" w:hanging="339"/>
      </w:pPr>
      <w:rPr>
        <w:rFonts w:hint="default"/>
      </w:rPr>
    </w:lvl>
    <w:lvl w:ilvl="4" w:tplc="72385F5C">
      <w:numFmt w:val="bullet"/>
      <w:lvlText w:val="•"/>
      <w:lvlJc w:val="left"/>
      <w:pPr>
        <w:ind w:left="3523" w:hanging="339"/>
      </w:pPr>
      <w:rPr>
        <w:rFonts w:hint="default"/>
      </w:rPr>
    </w:lvl>
    <w:lvl w:ilvl="5" w:tplc="BDFE31EE">
      <w:numFmt w:val="bullet"/>
      <w:lvlText w:val="•"/>
      <w:lvlJc w:val="left"/>
      <w:pPr>
        <w:ind w:left="4321" w:hanging="339"/>
      </w:pPr>
      <w:rPr>
        <w:rFonts w:hint="default"/>
      </w:rPr>
    </w:lvl>
    <w:lvl w:ilvl="6" w:tplc="D12C45C2">
      <w:numFmt w:val="bullet"/>
      <w:lvlText w:val="•"/>
      <w:lvlJc w:val="left"/>
      <w:pPr>
        <w:ind w:left="5119" w:hanging="339"/>
      </w:pPr>
      <w:rPr>
        <w:rFonts w:hint="default"/>
      </w:rPr>
    </w:lvl>
    <w:lvl w:ilvl="7" w:tplc="958A6C92">
      <w:numFmt w:val="bullet"/>
      <w:lvlText w:val="•"/>
      <w:lvlJc w:val="left"/>
      <w:pPr>
        <w:ind w:left="5917" w:hanging="339"/>
      </w:pPr>
      <w:rPr>
        <w:rFonts w:hint="default"/>
      </w:rPr>
    </w:lvl>
    <w:lvl w:ilvl="8" w:tplc="BE78BAC0">
      <w:numFmt w:val="bullet"/>
      <w:lvlText w:val="•"/>
      <w:lvlJc w:val="left"/>
      <w:pPr>
        <w:ind w:left="6715" w:hanging="339"/>
      </w:pPr>
      <w:rPr>
        <w:rFonts w:hint="default"/>
      </w:rPr>
    </w:lvl>
  </w:abstractNum>
  <w:abstractNum w:abstractNumId="1" w15:restartNumberingAfterBreak="0">
    <w:nsid w:val="7B5B1AFB"/>
    <w:multiLevelType w:val="hybridMultilevel"/>
    <w:tmpl w:val="78862136"/>
    <w:lvl w:ilvl="0" w:tplc="5D225C1C">
      <w:numFmt w:val="bullet"/>
      <w:lvlText w:val="•"/>
      <w:lvlJc w:val="left"/>
      <w:pPr>
        <w:ind w:left="828" w:hanging="339"/>
      </w:pPr>
      <w:rPr>
        <w:rFonts w:ascii="Calibri" w:eastAsia="Calibri" w:hAnsi="Calibri" w:cs="Calibri" w:hint="default"/>
        <w:w w:val="103"/>
        <w:sz w:val="20"/>
        <w:szCs w:val="20"/>
      </w:rPr>
    </w:lvl>
    <w:lvl w:ilvl="1" w:tplc="2C4CB910">
      <w:numFmt w:val="bullet"/>
      <w:lvlText w:val="•"/>
      <w:lvlJc w:val="left"/>
      <w:pPr>
        <w:ind w:left="1618" w:hanging="339"/>
      </w:pPr>
      <w:rPr>
        <w:rFonts w:hint="default"/>
      </w:rPr>
    </w:lvl>
    <w:lvl w:ilvl="2" w:tplc="1FCE7196">
      <w:numFmt w:val="bullet"/>
      <w:lvlText w:val="•"/>
      <w:lvlJc w:val="left"/>
      <w:pPr>
        <w:ind w:left="2416" w:hanging="339"/>
      </w:pPr>
      <w:rPr>
        <w:rFonts w:hint="default"/>
      </w:rPr>
    </w:lvl>
    <w:lvl w:ilvl="3" w:tplc="F2263A76">
      <w:numFmt w:val="bullet"/>
      <w:lvlText w:val="•"/>
      <w:lvlJc w:val="left"/>
      <w:pPr>
        <w:ind w:left="3214" w:hanging="339"/>
      </w:pPr>
      <w:rPr>
        <w:rFonts w:hint="default"/>
      </w:rPr>
    </w:lvl>
    <w:lvl w:ilvl="4" w:tplc="42F0769E">
      <w:numFmt w:val="bullet"/>
      <w:lvlText w:val="•"/>
      <w:lvlJc w:val="left"/>
      <w:pPr>
        <w:ind w:left="4012" w:hanging="339"/>
      </w:pPr>
      <w:rPr>
        <w:rFonts w:hint="default"/>
      </w:rPr>
    </w:lvl>
    <w:lvl w:ilvl="5" w:tplc="2162FB96">
      <w:numFmt w:val="bullet"/>
      <w:lvlText w:val="•"/>
      <w:lvlJc w:val="left"/>
      <w:pPr>
        <w:ind w:left="4810" w:hanging="339"/>
      </w:pPr>
      <w:rPr>
        <w:rFonts w:hint="default"/>
      </w:rPr>
    </w:lvl>
    <w:lvl w:ilvl="6" w:tplc="5F2210A4">
      <w:numFmt w:val="bullet"/>
      <w:lvlText w:val="•"/>
      <w:lvlJc w:val="left"/>
      <w:pPr>
        <w:ind w:left="5608" w:hanging="339"/>
      </w:pPr>
      <w:rPr>
        <w:rFonts w:hint="default"/>
      </w:rPr>
    </w:lvl>
    <w:lvl w:ilvl="7" w:tplc="D870DE6C">
      <w:numFmt w:val="bullet"/>
      <w:lvlText w:val="•"/>
      <w:lvlJc w:val="left"/>
      <w:pPr>
        <w:ind w:left="6406" w:hanging="339"/>
      </w:pPr>
      <w:rPr>
        <w:rFonts w:hint="default"/>
      </w:rPr>
    </w:lvl>
    <w:lvl w:ilvl="8" w:tplc="56FC9DF2">
      <w:numFmt w:val="bullet"/>
      <w:lvlText w:val="•"/>
      <w:lvlJc w:val="left"/>
      <w:pPr>
        <w:ind w:left="7204" w:hanging="339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8E2"/>
    <w:rsid w:val="000C5467"/>
    <w:rsid w:val="001C400C"/>
    <w:rsid w:val="00A578E2"/>
    <w:rsid w:val="00AC595B"/>
    <w:rsid w:val="00E727F8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5096C-7943-49EA-8C3A-647ACB63D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8E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727F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,List Paragraph1,Forth level,List1"/>
    <w:basedOn w:val="Normal"/>
    <w:link w:val="ListParagraphChar"/>
    <w:uiPriority w:val="1"/>
    <w:qFormat/>
    <w:rsid w:val="00A578E2"/>
    <w:pPr>
      <w:ind w:left="720"/>
    </w:pPr>
    <w:rPr>
      <w:rFonts w:eastAsia="Calibri"/>
      <w:noProof w:val="0"/>
      <w:lang w:val="en-US"/>
    </w:rPr>
  </w:style>
  <w:style w:type="character" w:customStyle="1" w:styleId="ListParagraphChar">
    <w:name w:val="List Paragraph Char"/>
    <w:aliases w:val="Normal bullet 2 Char,List Paragraph1 Char,Forth level Char,List1 Char"/>
    <w:link w:val="ListParagraph"/>
    <w:uiPriority w:val="99"/>
    <w:locked/>
    <w:rsid w:val="00A578E2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aliases w:val="Char"/>
    <w:basedOn w:val="Normal"/>
    <w:link w:val="HeaderChar"/>
    <w:unhideWhenUsed/>
    <w:rsid w:val="00A578E2"/>
    <w:pPr>
      <w:tabs>
        <w:tab w:val="center" w:pos="4680"/>
        <w:tab w:val="right" w:pos="9360"/>
      </w:tabs>
    </w:pPr>
  </w:style>
  <w:style w:type="character" w:customStyle="1" w:styleId="HeaderChar">
    <w:name w:val="Header Char"/>
    <w:aliases w:val="Char Char"/>
    <w:basedOn w:val="DefaultParagraphFont"/>
    <w:link w:val="Header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78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8E2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BodyText">
    <w:name w:val="Body Text"/>
    <w:basedOn w:val="Normal"/>
    <w:link w:val="BodyTextChar"/>
    <w:uiPriority w:val="1"/>
    <w:qFormat/>
    <w:rsid w:val="00A578E2"/>
    <w:pPr>
      <w:widowControl w:val="0"/>
      <w:autoSpaceDE w:val="0"/>
      <w:autoSpaceDN w:val="0"/>
    </w:pPr>
    <w:rPr>
      <w:rFonts w:ascii="Calibri" w:eastAsia="Calibri" w:hAnsi="Calibri" w:cs="Calibri"/>
      <w:noProof w:val="0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578E2"/>
    <w:rPr>
      <w:rFonts w:ascii="Calibri" w:eastAsia="Calibri" w:hAnsi="Calibri" w:cs="Calibri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E727F8"/>
    <w:rPr>
      <w:rFonts w:asciiTheme="majorHAnsi" w:eastAsiaTheme="majorEastAsia" w:hAnsiTheme="majorHAnsi" w:cstheme="majorBidi"/>
      <w:noProof/>
      <w:color w:val="2E74B5" w:themeColor="accent1" w:themeShade="BF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8.xml"/><Relationship Id="rId21" Type="http://schemas.openxmlformats.org/officeDocument/2006/relationships/control" Target="activeX/activeX13.xml"/><Relationship Id="rId42" Type="http://schemas.openxmlformats.org/officeDocument/2006/relationships/control" Target="activeX/activeX34.xml"/><Relationship Id="rId47" Type="http://schemas.openxmlformats.org/officeDocument/2006/relationships/control" Target="activeX/activeX39.xml"/><Relationship Id="rId63" Type="http://schemas.openxmlformats.org/officeDocument/2006/relationships/control" Target="activeX/activeX55.xml"/><Relationship Id="rId68" Type="http://schemas.openxmlformats.org/officeDocument/2006/relationships/control" Target="activeX/activeX60.xml"/><Relationship Id="rId84" Type="http://schemas.openxmlformats.org/officeDocument/2006/relationships/control" Target="activeX/activeX76.xml"/><Relationship Id="rId89" Type="http://schemas.openxmlformats.org/officeDocument/2006/relationships/control" Target="activeX/activeX81.xml"/><Relationship Id="rId16" Type="http://schemas.openxmlformats.org/officeDocument/2006/relationships/control" Target="activeX/activeX8.xml"/><Relationship Id="rId11" Type="http://schemas.openxmlformats.org/officeDocument/2006/relationships/control" Target="activeX/activeX4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53" Type="http://schemas.openxmlformats.org/officeDocument/2006/relationships/control" Target="activeX/activeX45.xml"/><Relationship Id="rId58" Type="http://schemas.openxmlformats.org/officeDocument/2006/relationships/control" Target="activeX/activeX50.xml"/><Relationship Id="rId74" Type="http://schemas.openxmlformats.org/officeDocument/2006/relationships/control" Target="activeX/activeX66.xml"/><Relationship Id="rId79" Type="http://schemas.openxmlformats.org/officeDocument/2006/relationships/control" Target="activeX/activeX71.xm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control" Target="activeX/activeX82.xml"/><Relationship Id="rId95" Type="http://schemas.openxmlformats.org/officeDocument/2006/relationships/control" Target="activeX/activeX87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43" Type="http://schemas.openxmlformats.org/officeDocument/2006/relationships/control" Target="activeX/activeX35.xml"/><Relationship Id="rId48" Type="http://schemas.openxmlformats.org/officeDocument/2006/relationships/control" Target="activeX/activeX40.xml"/><Relationship Id="rId64" Type="http://schemas.openxmlformats.org/officeDocument/2006/relationships/control" Target="activeX/activeX56.xml"/><Relationship Id="rId69" Type="http://schemas.openxmlformats.org/officeDocument/2006/relationships/control" Target="activeX/activeX61.xml"/><Relationship Id="rId80" Type="http://schemas.openxmlformats.org/officeDocument/2006/relationships/control" Target="activeX/activeX72.xml"/><Relationship Id="rId85" Type="http://schemas.openxmlformats.org/officeDocument/2006/relationships/control" Target="activeX/activeX77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46" Type="http://schemas.openxmlformats.org/officeDocument/2006/relationships/control" Target="activeX/activeX38.xml"/><Relationship Id="rId59" Type="http://schemas.openxmlformats.org/officeDocument/2006/relationships/control" Target="activeX/activeX51.xml"/><Relationship Id="rId67" Type="http://schemas.openxmlformats.org/officeDocument/2006/relationships/control" Target="activeX/activeX59.xml"/><Relationship Id="rId20" Type="http://schemas.openxmlformats.org/officeDocument/2006/relationships/control" Target="activeX/activeX12.xml"/><Relationship Id="rId41" Type="http://schemas.openxmlformats.org/officeDocument/2006/relationships/control" Target="activeX/activeX33.xml"/><Relationship Id="rId54" Type="http://schemas.openxmlformats.org/officeDocument/2006/relationships/control" Target="activeX/activeX46.xml"/><Relationship Id="rId62" Type="http://schemas.openxmlformats.org/officeDocument/2006/relationships/control" Target="activeX/activeX54.xml"/><Relationship Id="rId70" Type="http://schemas.openxmlformats.org/officeDocument/2006/relationships/control" Target="activeX/activeX62.xml"/><Relationship Id="rId75" Type="http://schemas.openxmlformats.org/officeDocument/2006/relationships/control" Target="activeX/activeX67.xml"/><Relationship Id="rId83" Type="http://schemas.openxmlformats.org/officeDocument/2006/relationships/control" Target="activeX/activeX75.xml"/><Relationship Id="rId88" Type="http://schemas.openxmlformats.org/officeDocument/2006/relationships/control" Target="activeX/activeX80.xml"/><Relationship Id="rId91" Type="http://schemas.openxmlformats.org/officeDocument/2006/relationships/control" Target="activeX/activeX83.xml"/><Relationship Id="rId96" Type="http://schemas.openxmlformats.org/officeDocument/2006/relationships/control" Target="activeX/activeX8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2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49" Type="http://schemas.openxmlformats.org/officeDocument/2006/relationships/control" Target="activeX/activeX41.xml"/><Relationship Id="rId57" Type="http://schemas.openxmlformats.org/officeDocument/2006/relationships/control" Target="activeX/activeX49.xml"/><Relationship Id="rId10" Type="http://schemas.openxmlformats.org/officeDocument/2006/relationships/control" Target="activeX/activeX3.xml"/><Relationship Id="rId31" Type="http://schemas.openxmlformats.org/officeDocument/2006/relationships/control" Target="activeX/activeX23.xml"/><Relationship Id="rId44" Type="http://schemas.openxmlformats.org/officeDocument/2006/relationships/control" Target="activeX/activeX36.xml"/><Relationship Id="rId52" Type="http://schemas.openxmlformats.org/officeDocument/2006/relationships/control" Target="activeX/activeX44.xml"/><Relationship Id="rId60" Type="http://schemas.openxmlformats.org/officeDocument/2006/relationships/control" Target="activeX/activeX52.xml"/><Relationship Id="rId65" Type="http://schemas.openxmlformats.org/officeDocument/2006/relationships/control" Target="activeX/activeX57.xml"/><Relationship Id="rId73" Type="http://schemas.openxmlformats.org/officeDocument/2006/relationships/control" Target="activeX/activeX65.xml"/><Relationship Id="rId78" Type="http://schemas.openxmlformats.org/officeDocument/2006/relationships/control" Target="activeX/activeX70.xml"/><Relationship Id="rId81" Type="http://schemas.openxmlformats.org/officeDocument/2006/relationships/control" Target="activeX/activeX73.xml"/><Relationship Id="rId86" Type="http://schemas.openxmlformats.org/officeDocument/2006/relationships/control" Target="activeX/activeX78.xml"/><Relationship Id="rId94" Type="http://schemas.openxmlformats.org/officeDocument/2006/relationships/control" Target="activeX/activeX86.xml"/><Relationship Id="rId99" Type="http://schemas.openxmlformats.org/officeDocument/2006/relationships/control" Target="activeX/activeX91.xm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39" Type="http://schemas.openxmlformats.org/officeDocument/2006/relationships/control" Target="activeX/activeX31.xml"/><Relationship Id="rId34" Type="http://schemas.openxmlformats.org/officeDocument/2006/relationships/control" Target="activeX/activeX26.xml"/><Relationship Id="rId50" Type="http://schemas.openxmlformats.org/officeDocument/2006/relationships/control" Target="activeX/activeX42.xml"/><Relationship Id="rId55" Type="http://schemas.openxmlformats.org/officeDocument/2006/relationships/control" Target="activeX/activeX47.xml"/><Relationship Id="rId76" Type="http://schemas.openxmlformats.org/officeDocument/2006/relationships/control" Target="activeX/activeX68.xml"/><Relationship Id="rId97" Type="http://schemas.openxmlformats.org/officeDocument/2006/relationships/control" Target="activeX/activeX89.xml"/><Relationship Id="rId7" Type="http://schemas.openxmlformats.org/officeDocument/2006/relationships/image" Target="media/image1.wmf"/><Relationship Id="rId71" Type="http://schemas.openxmlformats.org/officeDocument/2006/relationships/control" Target="activeX/activeX63.xml"/><Relationship Id="rId92" Type="http://schemas.openxmlformats.org/officeDocument/2006/relationships/control" Target="activeX/activeX84.xml"/><Relationship Id="rId2" Type="http://schemas.openxmlformats.org/officeDocument/2006/relationships/styles" Target="styles.xml"/><Relationship Id="rId29" Type="http://schemas.openxmlformats.org/officeDocument/2006/relationships/control" Target="activeX/activeX21.xml"/><Relationship Id="rId24" Type="http://schemas.openxmlformats.org/officeDocument/2006/relationships/control" Target="activeX/activeX16.xml"/><Relationship Id="rId40" Type="http://schemas.openxmlformats.org/officeDocument/2006/relationships/control" Target="activeX/activeX32.xml"/><Relationship Id="rId45" Type="http://schemas.openxmlformats.org/officeDocument/2006/relationships/control" Target="activeX/activeX37.xml"/><Relationship Id="rId66" Type="http://schemas.openxmlformats.org/officeDocument/2006/relationships/control" Target="activeX/activeX58.xml"/><Relationship Id="rId87" Type="http://schemas.openxmlformats.org/officeDocument/2006/relationships/control" Target="activeX/activeX79.xml"/><Relationship Id="rId61" Type="http://schemas.openxmlformats.org/officeDocument/2006/relationships/control" Target="activeX/activeX53.xml"/><Relationship Id="rId82" Type="http://schemas.openxmlformats.org/officeDocument/2006/relationships/control" Target="activeX/activeX74.xml"/><Relationship Id="rId19" Type="http://schemas.openxmlformats.org/officeDocument/2006/relationships/control" Target="activeX/activeX11.xml"/><Relationship Id="rId14" Type="http://schemas.openxmlformats.org/officeDocument/2006/relationships/control" Target="activeX/activeX7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56" Type="http://schemas.openxmlformats.org/officeDocument/2006/relationships/control" Target="activeX/activeX48.xml"/><Relationship Id="rId77" Type="http://schemas.openxmlformats.org/officeDocument/2006/relationships/control" Target="activeX/activeX69.xml"/><Relationship Id="rId100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control" Target="activeX/activeX43.xml"/><Relationship Id="rId72" Type="http://schemas.openxmlformats.org/officeDocument/2006/relationships/control" Target="activeX/activeX64.xml"/><Relationship Id="rId93" Type="http://schemas.openxmlformats.org/officeDocument/2006/relationships/control" Target="activeX/activeX85.xml"/><Relationship Id="rId98" Type="http://schemas.openxmlformats.org/officeDocument/2006/relationships/control" Target="activeX/activeX90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2022-12-21T10:47:00Z</dcterms:created>
  <dcterms:modified xsi:type="dcterms:W3CDTF">2022-12-21T10:47:00Z</dcterms:modified>
</cp:coreProperties>
</file>