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9334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b/>
          <w:bCs/>
          <w:color w:val="515151"/>
        </w:rPr>
        <w:t>Cod proiect:</w:t>
      </w:r>
      <w:r>
        <w:rPr>
          <w:rFonts w:ascii="Roboto" w:hAnsi="Roboto"/>
          <w:color w:val="515151"/>
        </w:rPr>
        <w:t> PEO/304761</w:t>
      </w:r>
      <w:r>
        <w:rPr>
          <w:rFonts w:ascii="Roboto" w:hAnsi="Roboto"/>
          <w:color w:val="515151"/>
        </w:rPr>
        <w:br/>
        <w:t>Proiectul EcoConnect, implementat de Universitatea Babeș-Bolyai, are drept scop sprijinirea inserției profesionale a studenților prin activități de practică, consiliere și formare axate pe dezvoltarea durabilă, antreprenoriat și economia verde.</w:t>
      </w:r>
    </w:p>
    <w:p w14:paraId="58331026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b/>
          <w:bCs/>
          <w:color w:val="515151"/>
        </w:rPr>
        <w:t> </w:t>
      </w:r>
    </w:p>
    <w:p w14:paraId="39FF6EFA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Facultatea de Științe Politice, Administrative și ale Comunicării (FSPAC) este una dintre facultățile participante în cadrul proiectului.</w:t>
      </w:r>
    </w:p>
    <w:p w14:paraId="17513940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 </w:t>
      </w:r>
    </w:p>
    <w:p w14:paraId="220E0A38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Style w:val="Strong"/>
          <w:rFonts w:ascii="Roboto" w:eastAsiaTheme="majorEastAsia" w:hAnsi="Roboto"/>
          <w:color w:val="515151"/>
        </w:rPr>
        <w:t>Scopul proiectului: </w:t>
      </w:r>
      <w:r>
        <w:rPr>
          <w:rFonts w:ascii="Roboto" w:hAnsi="Roboto"/>
          <w:color w:val="515151"/>
        </w:rPr>
        <w:t>Facilitarea tranziției spre piața muncii prin stagii de practică și formare</w:t>
      </w:r>
      <w:r>
        <w:rPr>
          <w:rFonts w:ascii="Roboto" w:hAnsi="Roboto"/>
          <w:color w:val="515151"/>
        </w:rPr>
        <w:br/>
      </w:r>
      <w:r>
        <w:rPr>
          <w:rFonts w:ascii="Roboto" w:hAnsi="Roboto"/>
          <w:color w:val="515151"/>
        </w:rPr>
        <w:br/>
      </w:r>
      <w:r>
        <w:rPr>
          <w:rStyle w:val="Strong"/>
          <w:rFonts w:ascii="Roboto" w:eastAsiaTheme="majorEastAsia" w:hAnsi="Roboto"/>
          <w:color w:val="515151"/>
        </w:rPr>
        <w:t>Activități principale:</w:t>
      </w:r>
      <w:r>
        <w:rPr>
          <w:rFonts w:ascii="Roboto" w:hAnsi="Roboto"/>
          <w:color w:val="515151"/>
        </w:rPr>
        <w:br/>
        <w:t>• Derularea stagiilor de practică pentru studenți, prin parteneriate cu instituții publice, companii și ONG-uri</w:t>
      </w:r>
      <w:r>
        <w:rPr>
          <w:rFonts w:ascii="Roboto" w:hAnsi="Roboto"/>
          <w:color w:val="515151"/>
        </w:rPr>
        <w:br/>
        <w:t>• Organizarea de competiții și evenimente de interacțiune cu mediul de afaceri</w:t>
      </w:r>
      <w:r>
        <w:rPr>
          <w:rFonts w:ascii="Roboto" w:hAnsi="Roboto"/>
          <w:color w:val="515151"/>
        </w:rPr>
        <w:br/>
        <w:t>• Activități de consiliere profesională</w:t>
      </w:r>
      <w:r>
        <w:rPr>
          <w:rFonts w:ascii="Roboto" w:hAnsi="Roboto"/>
          <w:color w:val="515151"/>
        </w:rPr>
        <w:br/>
        <w:t>• Elaborarea unei analize de tip Blueprint</w:t>
      </w:r>
      <w:r>
        <w:rPr>
          <w:rFonts w:ascii="Roboto" w:hAnsi="Roboto"/>
          <w:color w:val="515151"/>
        </w:rPr>
        <w:br/>
        <w:t>• Organizarea de sesiuni de formare antreprenorială și pentru dezvoltare durabilă</w:t>
      </w:r>
      <w:r>
        <w:rPr>
          <w:rFonts w:ascii="Roboto" w:hAnsi="Roboto"/>
          <w:color w:val="515151"/>
        </w:rPr>
        <w:br/>
        <w:t> </w:t>
      </w:r>
    </w:p>
    <w:p w14:paraId="0FAAC224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Style w:val="Strong"/>
          <w:rFonts w:ascii="Roboto" w:eastAsiaTheme="majorEastAsia" w:hAnsi="Roboto"/>
          <w:color w:val="515151"/>
        </w:rPr>
        <w:t>Rezultate așteptate:</w:t>
      </w:r>
      <w:r>
        <w:rPr>
          <w:rFonts w:ascii="Roboto" w:hAnsi="Roboto"/>
          <w:color w:val="515151"/>
        </w:rPr>
        <w:br/>
        <w:t>• 100 studenți FSPAC implicați în stagii de practică și consiliere</w:t>
      </w:r>
      <w:r>
        <w:rPr>
          <w:rFonts w:ascii="Roboto" w:hAnsi="Roboto"/>
          <w:color w:val="515151"/>
        </w:rPr>
        <w:br/>
        <w:t>• 100 de întâlniri de consiliere</w:t>
      </w:r>
      <w:r>
        <w:rPr>
          <w:rFonts w:ascii="Roboto" w:hAnsi="Roboto"/>
          <w:color w:val="515151"/>
        </w:rPr>
        <w:br/>
        <w:t>• 8 parteneriate noi cu mediul privat sau ONG-uri (pe întreg proiectul)</w:t>
      </w:r>
      <w:r>
        <w:rPr>
          <w:rFonts w:ascii="Roboto" w:hAnsi="Roboto"/>
          <w:color w:val="515151"/>
        </w:rPr>
        <w:br/>
        <w:t>• 16 întâlniri organizate cu reprezentanți ai mediului de afaceri din domeniul de interes al proiectului (pe întreg proiectul)</w:t>
      </w:r>
    </w:p>
    <w:p w14:paraId="24E6909C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 </w:t>
      </w:r>
    </w:p>
    <w:p w14:paraId="3C46669F" w14:textId="42BCD2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Style w:val="Strong"/>
          <w:rFonts w:ascii="Roboto" w:eastAsiaTheme="majorEastAsia" w:hAnsi="Roboto"/>
          <w:color w:val="515151"/>
          <w:u w:val="single"/>
        </w:rPr>
        <w:t>SELECȚIE </w:t>
      </w:r>
      <w:r>
        <w:rPr>
          <w:rStyle w:val="Strong"/>
          <w:rFonts w:ascii="Roboto" w:eastAsiaTheme="majorEastAsia" w:hAnsi="Roboto"/>
          <w:color w:val="515151"/>
          <w:u w:val="single"/>
        </w:rPr>
        <w:t>FEBRUARIE-MARTIE</w:t>
      </w:r>
      <w:r>
        <w:rPr>
          <w:rStyle w:val="Strong"/>
          <w:rFonts w:ascii="Roboto" w:eastAsiaTheme="majorEastAsia" w:hAnsi="Roboto"/>
          <w:color w:val="515151"/>
          <w:u w:val="single"/>
        </w:rPr>
        <w:t xml:space="preserve"> 202</w:t>
      </w:r>
      <w:r>
        <w:rPr>
          <w:rStyle w:val="Strong"/>
          <w:rFonts w:ascii="Roboto" w:eastAsiaTheme="majorEastAsia" w:hAnsi="Roboto"/>
          <w:color w:val="515151"/>
          <w:u w:val="single"/>
        </w:rPr>
        <w:t>6</w:t>
      </w:r>
      <w:r>
        <w:rPr>
          <w:rFonts w:ascii="Roboto" w:hAnsi="Roboto"/>
          <w:color w:val="515151"/>
        </w:rPr>
        <w:br/>
      </w:r>
      <w:r>
        <w:rPr>
          <w:rStyle w:val="Strong"/>
          <w:rFonts w:ascii="Roboto" w:eastAsiaTheme="majorEastAsia" w:hAnsi="Roboto"/>
          <w:color w:val="515151"/>
        </w:rPr>
        <w:t>Grupul țintă:</w:t>
      </w:r>
    </w:p>
    <w:p w14:paraId="73DBB335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·      Studenți ai specializărilor nivel licență și masterat din cadrul departamentelor FSPAC, de la toate liniile de studiu (română, maghiară, germană, engleză)</w:t>
      </w:r>
    </w:p>
    <w:p w14:paraId="4E76E31A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br/>
      </w:r>
      <w:r>
        <w:rPr>
          <w:rStyle w:val="Strong"/>
          <w:rFonts w:ascii="Roboto" w:eastAsiaTheme="majorEastAsia" w:hAnsi="Roboto"/>
          <w:color w:val="515151"/>
        </w:rPr>
        <w:t>Criterii de eligibilitate:</w:t>
      </w:r>
      <w:r>
        <w:rPr>
          <w:rFonts w:ascii="Roboto" w:hAnsi="Roboto"/>
          <w:color w:val="515151"/>
        </w:rPr>
        <w:br/>
        <w:t>Sunt eligibili studenții care îndeplinesc următoarele condiții:</w:t>
      </w:r>
      <w:r>
        <w:rPr>
          <w:rFonts w:ascii="Roboto" w:hAnsi="Roboto"/>
          <w:color w:val="515151"/>
        </w:rPr>
        <w:br/>
        <w:t>• Sunt studenți la Facultatea de Științe Politice, Administrative și ale Comunicării – nivel licență sau master – forma de învățământ cu frecvență</w:t>
      </w:r>
    </w:p>
    <w:p w14:paraId="41F33709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• Au practica profesională în planul de învățământ</w:t>
      </w:r>
      <w:r>
        <w:rPr>
          <w:rFonts w:ascii="Roboto" w:hAnsi="Roboto"/>
          <w:color w:val="515151"/>
        </w:rPr>
        <w:br/>
        <w:t>• Au vârsta cuprinsă între 18 și 35 de ani</w:t>
      </w:r>
      <w:r>
        <w:rPr>
          <w:rFonts w:ascii="Roboto" w:hAnsi="Roboto"/>
          <w:color w:val="515151"/>
        </w:rPr>
        <w:br/>
        <w:t>• Au domiciliul într-una din regiunile mai puțin dezvoltate (exclus București-Ilfov)</w:t>
      </w:r>
      <w:r>
        <w:rPr>
          <w:rFonts w:ascii="Roboto" w:hAnsi="Roboto"/>
          <w:color w:val="515151"/>
        </w:rPr>
        <w:br/>
        <w:t>• Sunt cetățeni români sau au cetățenie română</w:t>
      </w:r>
      <w:r>
        <w:rPr>
          <w:rFonts w:ascii="Roboto" w:hAnsi="Roboto"/>
          <w:color w:val="515151"/>
        </w:rPr>
        <w:br/>
        <w:t>• Nu au participat în alt proiect de practică finanțat din fonduri europene.</w:t>
      </w:r>
      <w:r>
        <w:rPr>
          <w:rFonts w:ascii="Roboto" w:hAnsi="Roboto"/>
          <w:color w:val="515151"/>
        </w:rPr>
        <w:br/>
        <w:t> </w:t>
      </w:r>
    </w:p>
    <w:p w14:paraId="2A931EE6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b/>
          <w:bCs/>
          <w:color w:val="515151"/>
        </w:rPr>
        <w:t>Calendarul înscrierilor:</w:t>
      </w:r>
    </w:p>
    <w:p w14:paraId="69153418" w14:textId="1DF66A96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lastRenderedPageBreak/>
        <w:t>·      Sesiuni de informare:</w:t>
      </w:r>
      <w:r>
        <w:rPr>
          <w:rFonts w:ascii="Roboto" w:hAnsi="Roboto"/>
          <w:b/>
          <w:bCs/>
          <w:color w:val="515151"/>
        </w:rPr>
        <w:t> </w:t>
      </w:r>
      <w:r w:rsidR="003A0EC0">
        <w:rPr>
          <w:rFonts w:ascii="Roboto" w:hAnsi="Roboto"/>
          <w:b/>
          <w:bCs/>
          <w:color w:val="515151"/>
        </w:rPr>
        <w:t>19-30 ianuarie 2026</w:t>
      </w:r>
    </w:p>
    <w:p w14:paraId="6D7C750D" w14:textId="2AFE66D0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·      Perioada de înscriere:</w:t>
      </w:r>
      <w:r>
        <w:rPr>
          <w:rFonts w:ascii="Roboto" w:hAnsi="Roboto"/>
          <w:b/>
          <w:bCs/>
          <w:color w:val="515151"/>
        </w:rPr>
        <w:t> </w:t>
      </w:r>
      <w:r w:rsidR="003A0EC0">
        <w:rPr>
          <w:rFonts w:ascii="Roboto" w:hAnsi="Roboto"/>
          <w:b/>
          <w:bCs/>
          <w:color w:val="515151"/>
        </w:rPr>
        <w:t>2-15 februarie 2026</w:t>
      </w:r>
    </w:p>
    <w:p w14:paraId="5AA368FC" w14:textId="598ABAC4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·      Evaluarea dosarelor:</w:t>
      </w:r>
      <w:r>
        <w:rPr>
          <w:rFonts w:ascii="Roboto" w:hAnsi="Roboto"/>
          <w:b/>
          <w:bCs/>
          <w:color w:val="515151"/>
        </w:rPr>
        <w:t> </w:t>
      </w:r>
      <w:r w:rsidR="003A0EC0">
        <w:rPr>
          <w:rFonts w:ascii="Roboto" w:hAnsi="Roboto"/>
          <w:b/>
          <w:bCs/>
          <w:color w:val="515151"/>
        </w:rPr>
        <w:t>16-20 februarie 2026</w:t>
      </w:r>
    </w:p>
    <w:p w14:paraId="49FF6FBA" w14:textId="39B96ED3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·      Afișarea rezultatelor:</w:t>
      </w:r>
      <w:r>
        <w:rPr>
          <w:rFonts w:ascii="Roboto" w:hAnsi="Roboto"/>
          <w:b/>
          <w:bCs/>
          <w:color w:val="515151"/>
        </w:rPr>
        <w:t> </w:t>
      </w:r>
      <w:r w:rsidR="003A0EC0">
        <w:rPr>
          <w:rFonts w:ascii="Roboto" w:hAnsi="Roboto"/>
          <w:b/>
          <w:bCs/>
          <w:color w:val="515151"/>
        </w:rPr>
        <w:t>23 februarie 2026</w:t>
      </w:r>
    </w:p>
    <w:p w14:paraId="676E06CA" w14:textId="3CF4C8D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·      Contestații:</w:t>
      </w:r>
      <w:r>
        <w:rPr>
          <w:rFonts w:ascii="Roboto" w:hAnsi="Roboto"/>
          <w:b/>
          <w:bCs/>
          <w:color w:val="515151"/>
        </w:rPr>
        <w:t> </w:t>
      </w:r>
      <w:r w:rsidR="003A0EC0">
        <w:rPr>
          <w:rFonts w:ascii="Roboto" w:hAnsi="Roboto"/>
          <w:b/>
          <w:bCs/>
          <w:color w:val="515151"/>
        </w:rPr>
        <w:t>24 februarie 2026</w:t>
      </w:r>
    </w:p>
    <w:p w14:paraId="03075385" w14:textId="3F770DF4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·      Publicarea rezultatelor finale:</w:t>
      </w:r>
      <w:r>
        <w:rPr>
          <w:rFonts w:ascii="Roboto" w:hAnsi="Roboto"/>
          <w:b/>
          <w:bCs/>
          <w:color w:val="515151"/>
        </w:rPr>
        <w:t> </w:t>
      </w:r>
      <w:r w:rsidR="003A0EC0">
        <w:rPr>
          <w:rFonts w:ascii="Roboto" w:hAnsi="Roboto"/>
          <w:b/>
          <w:bCs/>
          <w:color w:val="515151"/>
        </w:rPr>
        <w:t>25 februarie 2026</w:t>
      </w:r>
    </w:p>
    <w:p w14:paraId="4B1BCA84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br/>
      </w:r>
      <w:r>
        <w:rPr>
          <w:rFonts w:ascii="Roboto" w:hAnsi="Roboto"/>
          <w:b/>
          <w:bCs/>
          <w:color w:val="515151"/>
        </w:rPr>
        <w:t>Documente necesare înscrierii</w:t>
      </w:r>
      <w:r>
        <w:rPr>
          <w:rFonts w:ascii="Roboto" w:hAnsi="Roboto"/>
          <w:color w:val="515151"/>
        </w:rPr>
        <w:t>: cerere de înscriere (Anexa 1), CV, carte de identitate, scrisoare de motivație.</w:t>
      </w:r>
    </w:p>
    <w:p w14:paraId="04350273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Fonts w:ascii="Roboto" w:hAnsi="Roboto"/>
          <w:color w:val="515151"/>
        </w:rPr>
        <w:t> </w:t>
      </w:r>
    </w:p>
    <w:p w14:paraId="00ABADC1" w14:textId="77777777" w:rsidR="00AE430F" w:rsidRDefault="00AE430F" w:rsidP="00AE430F">
      <w:pPr>
        <w:pStyle w:val="NormalWeb"/>
        <w:shd w:val="clear" w:color="auto" w:fill="FFFFFF"/>
        <w:spacing w:before="0" w:beforeAutospacing="0" w:after="180" w:afterAutospacing="0"/>
        <w:rPr>
          <w:rFonts w:ascii="Roboto" w:hAnsi="Roboto"/>
          <w:color w:val="515151"/>
        </w:rPr>
      </w:pPr>
      <w:r>
        <w:rPr>
          <w:rStyle w:val="Strong"/>
          <w:rFonts w:ascii="Roboto" w:eastAsiaTheme="majorEastAsia" w:hAnsi="Roboto"/>
          <w:color w:val="515151"/>
          <w:u w:val="single"/>
        </w:rPr>
        <w:t>Informații suplimentare referitoare la documente și la proiect pot fi solicitate prin e-mail de la expertele de practică din cadrul proiectului, Prof. Dr. Cristina Hințea (DAMP) și Lect. Dr. Andreea Voina (DCRPP).</w:t>
      </w:r>
    </w:p>
    <w:p w14:paraId="6FA4BC99" w14:textId="77777777" w:rsidR="00F5019D" w:rsidRDefault="00F5019D"/>
    <w:sectPr w:rsidR="00F50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0F"/>
    <w:rsid w:val="003A0EC0"/>
    <w:rsid w:val="00710EE1"/>
    <w:rsid w:val="00AE430F"/>
    <w:rsid w:val="00E65D50"/>
    <w:rsid w:val="00F5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818576"/>
  <w15:chartTrackingRefBased/>
  <w15:docId w15:val="{F2C6E540-EDE7-264E-A2BA-01C457B7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3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3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43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4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- Nicoleta Voina</dc:creator>
  <cp:keywords/>
  <dc:description/>
  <cp:lastModifiedBy>Andreea - Nicoleta Voina</cp:lastModifiedBy>
  <cp:revision>1</cp:revision>
  <dcterms:created xsi:type="dcterms:W3CDTF">2026-01-12T15:38:00Z</dcterms:created>
  <dcterms:modified xsi:type="dcterms:W3CDTF">2026-01-12T16:35:00Z</dcterms:modified>
</cp:coreProperties>
</file>