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Anexa 4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Model tabel nominal afișare rezultate</w:t>
      </w:r>
    </w:p>
    <w:p w:rsidR="00734A0A" w:rsidRDefault="00734A0A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734A0A" w:rsidRPr="002023B7" w:rsidRDefault="00734A0A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Științe Politice, Administrative și ale Comunicării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Comunicare și relații publice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la distanță</w:t>
      </w:r>
    </w:p>
    <w:p w:rsidR="005B4828" w:rsidRDefault="001C2EE7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Anul de studiu: </w:t>
      </w:r>
      <w:r w:rsidR="009D3535" w:rsidRPr="002023B7">
        <w:rPr>
          <w:rFonts w:ascii="Times New Roman" w:eastAsia="Times New Roman" w:hAnsi="Times New Roman"/>
          <w:b/>
          <w:lang w:val="ro-RO"/>
        </w:rPr>
        <w:t>I</w:t>
      </w:r>
    </w:p>
    <w:p w:rsidR="00734A0A" w:rsidRDefault="00734A0A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734A0A" w:rsidRPr="002023B7" w:rsidRDefault="00734A0A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TABEL NOMINAL</w:t>
      </w: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cu studenții declarați Bursieri și potențiali bursieri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ai bursei</w:t>
      </w:r>
      <w:r w:rsidR="001C2EE7" w:rsidRPr="002023B7">
        <w:rPr>
          <w:rFonts w:ascii="Times New Roman" w:eastAsia="Times New Roman" w:hAnsi="Times New Roman"/>
          <w:lang w:val="ro-RO"/>
        </w:rPr>
        <w:t xml:space="preserve"> de PERFORMANȚĂ pe </w:t>
      </w:r>
      <w:r w:rsidR="001C2EE7" w:rsidRPr="002023B7">
        <w:rPr>
          <w:rFonts w:ascii="Times New Roman" w:eastAsia="Times New Roman" w:hAnsi="Times New Roman"/>
          <w:b/>
          <w:lang w:val="ro-RO"/>
        </w:rPr>
        <w:t>semestrul I</w:t>
      </w:r>
      <w:r w:rsidR="009D64D5" w:rsidRPr="002023B7">
        <w:rPr>
          <w:rFonts w:ascii="Times New Roman" w:eastAsia="Times New Roman" w:hAnsi="Times New Roman"/>
          <w:b/>
          <w:lang w:val="ro-RO"/>
        </w:rPr>
        <w:t>,</w:t>
      </w:r>
      <w:r w:rsidR="00F122B8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1C2EE7" w:rsidRPr="002023B7">
        <w:rPr>
          <w:rFonts w:ascii="Times New Roman" w:eastAsia="Times New Roman" w:hAnsi="Times New Roman"/>
          <w:b/>
          <w:lang w:val="ro-RO"/>
        </w:rPr>
        <w:t>anul universitar 201</w:t>
      </w:r>
      <w:r w:rsidR="001C3EA6">
        <w:rPr>
          <w:rFonts w:ascii="Times New Roman" w:eastAsia="Times New Roman" w:hAnsi="Times New Roman"/>
          <w:b/>
          <w:lang w:val="ro-RO"/>
        </w:rPr>
        <w:t>9-2020</w:t>
      </w:r>
    </w:p>
    <w:p w:rsidR="00734A0A" w:rsidRDefault="00734A0A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bookmarkStart w:id="0" w:name="_GoBack"/>
      <w:bookmarkEnd w:id="0"/>
    </w:p>
    <w:p w:rsidR="002023B7" w:rsidRPr="002023B7" w:rsidRDefault="002023B7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55"/>
        <w:gridCol w:w="2408"/>
      </w:tblGrid>
      <w:tr w:rsidR="009D3535" w:rsidRPr="002023B7" w:rsidTr="009D3535">
        <w:tc>
          <w:tcPr>
            <w:tcW w:w="98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Nr.</w:t>
            </w:r>
          </w:p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425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Număr matricol</w:t>
            </w:r>
          </w:p>
        </w:tc>
        <w:tc>
          <w:tcPr>
            <w:tcW w:w="2408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Observații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53C9D">
              <w:rPr>
                <w:rFonts w:eastAsia="Times New Roman" w:cs="Calibri"/>
                <w:b/>
                <w:color w:val="000000"/>
              </w:rPr>
              <w:t>4514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53C9D">
              <w:rPr>
                <w:rFonts w:eastAsia="Times New Roman" w:cs="Calibri"/>
                <w:b/>
                <w:color w:val="000000"/>
              </w:rPr>
              <w:t>4503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53C9D">
              <w:rPr>
                <w:rFonts w:eastAsia="Times New Roman" w:cs="Calibri"/>
                <w:b/>
                <w:color w:val="000000"/>
              </w:rPr>
              <w:t>4554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3C9D">
              <w:rPr>
                <w:rFonts w:eastAsia="Times New Roman" w:cs="Calibri"/>
                <w:color w:val="000000"/>
              </w:rPr>
              <w:t>4535</w:t>
            </w:r>
          </w:p>
        </w:tc>
        <w:tc>
          <w:tcPr>
            <w:tcW w:w="2408" w:type="dxa"/>
            <w:hideMark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3C9D">
              <w:rPr>
                <w:rFonts w:eastAsia="Times New Roman" w:cs="Calibri"/>
                <w:color w:val="000000"/>
              </w:rPr>
              <w:t>4544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3C9D">
              <w:rPr>
                <w:rFonts w:eastAsia="Times New Roman" w:cs="Calibri"/>
                <w:color w:val="000000"/>
              </w:rPr>
              <w:t>4555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3C9D">
              <w:rPr>
                <w:rFonts w:eastAsia="Times New Roman" w:cs="Calibri"/>
                <w:color w:val="000000"/>
              </w:rPr>
              <w:t>4523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3C9D">
              <w:rPr>
                <w:rFonts w:eastAsia="Times New Roman" w:cs="Calibri"/>
                <w:color w:val="000000"/>
              </w:rPr>
              <w:t>4502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3C9D">
              <w:rPr>
                <w:rFonts w:eastAsia="Times New Roman" w:cs="Calibri"/>
                <w:color w:val="000000"/>
              </w:rPr>
              <w:t>4539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3C9D">
              <w:rPr>
                <w:rFonts w:eastAsia="Times New Roman" w:cs="Calibri"/>
                <w:color w:val="000000"/>
              </w:rPr>
              <w:t>4512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3C9D">
              <w:rPr>
                <w:rFonts w:eastAsia="Times New Roman" w:cs="Calibri"/>
                <w:color w:val="000000"/>
              </w:rPr>
              <w:t>4563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3C9D">
              <w:rPr>
                <w:rFonts w:eastAsia="Times New Roman" w:cs="Calibri"/>
                <w:color w:val="000000"/>
              </w:rPr>
              <w:t>4536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3C9D">
              <w:rPr>
                <w:rFonts w:eastAsia="Times New Roman" w:cs="Calibri"/>
                <w:color w:val="000000"/>
              </w:rPr>
              <w:t>4537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3C9D">
              <w:rPr>
                <w:rFonts w:eastAsia="Times New Roman" w:cs="Calibri"/>
                <w:color w:val="000000"/>
              </w:rPr>
              <w:t>4564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D4CED" w:rsidRPr="002023B7" w:rsidTr="00156BDD">
        <w:tc>
          <w:tcPr>
            <w:tcW w:w="985" w:type="dxa"/>
          </w:tcPr>
          <w:p w:rsidR="001D4CED" w:rsidRPr="002023B7" w:rsidRDefault="001D4CED" w:rsidP="001D4C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D4CED" w:rsidRPr="00553C9D" w:rsidRDefault="001D4CED" w:rsidP="001D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53C9D">
              <w:rPr>
                <w:rFonts w:eastAsia="Times New Roman" w:cs="Calibri"/>
                <w:color w:val="000000"/>
              </w:rPr>
              <w:t>4518</w:t>
            </w:r>
          </w:p>
        </w:tc>
        <w:tc>
          <w:tcPr>
            <w:tcW w:w="2408" w:type="dxa"/>
          </w:tcPr>
          <w:p w:rsidR="001D4CED" w:rsidRPr="002023B7" w:rsidRDefault="001D4CED" w:rsidP="001D4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</w:tbl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* Calitatea de bursier este condiționată de obligativitatea depunerii documentelor, pe bază de semnătură proprie și în termenul prevăzut de prezenta Metodologie</w:t>
      </w:r>
    </w:p>
    <w:sectPr w:rsidR="005B4828" w:rsidRPr="002023B7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09E"/>
    <w:multiLevelType w:val="hybridMultilevel"/>
    <w:tmpl w:val="8E50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D4A1F70"/>
    <w:multiLevelType w:val="hybridMultilevel"/>
    <w:tmpl w:val="8C1C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43D6B"/>
    <w:rsid w:val="001A7D31"/>
    <w:rsid w:val="001C2EE7"/>
    <w:rsid w:val="001C3EA6"/>
    <w:rsid w:val="001C6A3F"/>
    <w:rsid w:val="001D17F3"/>
    <w:rsid w:val="001D4CED"/>
    <w:rsid w:val="001F6339"/>
    <w:rsid w:val="002023B7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567A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40C3D"/>
    <w:rsid w:val="00687C1C"/>
    <w:rsid w:val="00712163"/>
    <w:rsid w:val="007277BB"/>
    <w:rsid w:val="00734A0A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50DAB"/>
    <w:rsid w:val="00962592"/>
    <w:rsid w:val="009830D9"/>
    <w:rsid w:val="0099758F"/>
    <w:rsid w:val="009A3ACD"/>
    <w:rsid w:val="009B71E8"/>
    <w:rsid w:val="009C5261"/>
    <w:rsid w:val="009D3535"/>
    <w:rsid w:val="009D64D5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460A-141E-4CF3-955A-E7644462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9</cp:revision>
  <cp:lastPrinted>2019-09-12T08:23:00Z</cp:lastPrinted>
  <dcterms:created xsi:type="dcterms:W3CDTF">2019-09-11T13:52:00Z</dcterms:created>
  <dcterms:modified xsi:type="dcterms:W3CDTF">2020-03-04T08:51:00Z</dcterms:modified>
</cp:coreProperties>
</file>