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7E517" w14:textId="77777777" w:rsidR="00797182" w:rsidRDefault="00797182">
      <w:pPr>
        <w:rPr>
          <w:rFonts w:cstheme="minorHAnsi"/>
        </w:rPr>
      </w:pPr>
    </w:p>
    <w:p w14:paraId="33D1CADA" w14:textId="6FD161AC" w:rsidR="00797182" w:rsidRPr="00797182" w:rsidRDefault="00797182" w:rsidP="00797182">
      <w:pPr>
        <w:spacing w:after="0" w:line="276" w:lineRule="auto"/>
        <w:rPr>
          <w:rFonts w:ascii="Cambria" w:hAnsi="Cambria" w:cstheme="minorHAnsi"/>
        </w:rPr>
      </w:pPr>
      <w:r w:rsidRPr="00797182">
        <w:rPr>
          <w:rFonts w:ascii="Cambria" w:hAnsi="Cambria" w:cstheme="minorHAnsi"/>
        </w:rPr>
        <w:t>Dear students</w:t>
      </w:r>
    </w:p>
    <w:p w14:paraId="77BA733B" w14:textId="77777777" w:rsidR="00797182" w:rsidRPr="00797182" w:rsidRDefault="00797182" w:rsidP="00797182">
      <w:pPr>
        <w:spacing w:after="0" w:line="276" w:lineRule="auto"/>
        <w:rPr>
          <w:rFonts w:ascii="Cambria" w:hAnsi="Cambria" w:cstheme="minorHAnsi"/>
        </w:rPr>
      </w:pPr>
    </w:p>
    <w:p w14:paraId="0083203C" w14:textId="46E3A0A9" w:rsidR="00797182" w:rsidRPr="00797182" w:rsidRDefault="00797182" w:rsidP="00797182">
      <w:pPr>
        <w:spacing w:after="0" w:line="276" w:lineRule="auto"/>
        <w:rPr>
          <w:rFonts w:ascii="Cambria" w:hAnsi="Cambria" w:cstheme="minorHAnsi"/>
        </w:rPr>
      </w:pPr>
      <w:r w:rsidRPr="00797182">
        <w:rPr>
          <w:rFonts w:ascii="Cambria" w:hAnsi="Cambria" w:cstheme="minorHAnsi"/>
        </w:rPr>
        <w:t xml:space="preserve">We are sending you information about </w:t>
      </w:r>
      <w:r w:rsidRPr="00797182">
        <w:rPr>
          <w:rFonts w:ascii="Cambria" w:hAnsi="Cambria" w:cstheme="minorHAnsi"/>
          <w:b/>
          <w:bCs/>
        </w:rPr>
        <w:t>student camps.</w:t>
      </w:r>
    </w:p>
    <w:p w14:paraId="035AABBE" w14:textId="417855B2" w:rsidR="00797182" w:rsidRPr="00797182" w:rsidRDefault="00797182" w:rsidP="00797182">
      <w:pPr>
        <w:spacing w:after="0" w:line="276" w:lineRule="auto"/>
        <w:rPr>
          <w:rFonts w:ascii="Cambria" w:hAnsi="Cambria" w:cstheme="minorHAnsi"/>
        </w:rPr>
      </w:pPr>
      <w:r w:rsidRPr="00797182">
        <w:rPr>
          <w:rFonts w:ascii="Cambria" w:hAnsi="Cambria" w:cstheme="minorHAnsi"/>
        </w:rPr>
        <w:t xml:space="preserve">The </w:t>
      </w:r>
      <w:r w:rsidRPr="00797182">
        <w:rPr>
          <w:rFonts w:ascii="Cambria" w:hAnsi="Cambria" w:cstheme="minorHAnsi"/>
          <w:b/>
          <w:bCs/>
        </w:rPr>
        <w:t>winter student camps</w:t>
      </w:r>
      <w:r w:rsidRPr="00797182">
        <w:rPr>
          <w:rFonts w:ascii="Cambria" w:hAnsi="Cambria" w:cstheme="minorHAnsi"/>
        </w:rPr>
        <w:t xml:space="preserve"> will take place between </w:t>
      </w:r>
      <w:r w:rsidRPr="00797182">
        <w:rPr>
          <w:rFonts w:ascii="Cambria" w:hAnsi="Cambria" w:cstheme="minorHAnsi"/>
          <w:b/>
          <w:bCs/>
        </w:rPr>
        <w:t>February 10-23, 2024.</w:t>
      </w:r>
    </w:p>
    <w:p w14:paraId="36BA5CA5" w14:textId="77777777" w:rsidR="00797182" w:rsidRPr="00797182" w:rsidRDefault="00797182" w:rsidP="00797182">
      <w:pPr>
        <w:spacing w:after="0" w:line="276" w:lineRule="auto"/>
        <w:rPr>
          <w:rFonts w:ascii="Cambria" w:hAnsi="Cambria" w:cstheme="minorHAnsi"/>
        </w:rPr>
      </w:pPr>
    </w:p>
    <w:p w14:paraId="3C6BBE24" w14:textId="154A739B" w:rsidR="00797182" w:rsidRDefault="00797182" w:rsidP="00797182">
      <w:pPr>
        <w:spacing w:after="0" w:line="276" w:lineRule="auto"/>
        <w:rPr>
          <w:rFonts w:ascii="Cambria" w:hAnsi="Cambria" w:cstheme="minorHAnsi"/>
        </w:rPr>
      </w:pPr>
      <w:r w:rsidRPr="00797182">
        <w:rPr>
          <w:rFonts w:ascii="Cambria" w:hAnsi="Cambria" w:cstheme="minorHAnsi"/>
        </w:rPr>
        <w:t>The students who can benefit from the free places in the student camps allocated to Babeș-Bolyai University during the winter and summer vacations are the students who cumulatively meet the following criteria (see art. 4 and art. 5 of the Methodology):</w:t>
      </w:r>
    </w:p>
    <w:p w14:paraId="670737B0" w14:textId="77777777" w:rsidR="00797182" w:rsidRPr="00797182" w:rsidRDefault="00797182" w:rsidP="00797182">
      <w:pPr>
        <w:spacing w:after="0" w:line="276" w:lineRule="auto"/>
        <w:rPr>
          <w:rFonts w:ascii="Cambria" w:hAnsi="Cambria" w:cstheme="minorHAnsi"/>
        </w:rPr>
      </w:pPr>
    </w:p>
    <w:p w14:paraId="2EAB022C" w14:textId="542D123D" w:rsidR="00797182" w:rsidRPr="00797182" w:rsidRDefault="00797182" w:rsidP="00797182">
      <w:pPr>
        <w:spacing w:after="0" w:line="276" w:lineRule="auto"/>
        <w:rPr>
          <w:rFonts w:ascii="Cambria" w:hAnsi="Cambria" w:cstheme="minorHAnsi"/>
          <w:b/>
          <w:bCs/>
        </w:rPr>
      </w:pPr>
      <w:r w:rsidRPr="00797182">
        <w:rPr>
          <w:rFonts w:ascii="Cambria" w:hAnsi="Cambria" w:cstheme="minorHAnsi"/>
          <w:b/>
          <w:bCs/>
        </w:rPr>
        <w:t>1. General criteria:</w:t>
      </w:r>
    </w:p>
    <w:p w14:paraId="33E1306F" w14:textId="3C8B11A9" w:rsidR="00797182" w:rsidRPr="00797182" w:rsidRDefault="00797182" w:rsidP="00797182">
      <w:pPr>
        <w:spacing w:after="0" w:line="276" w:lineRule="auto"/>
        <w:rPr>
          <w:rFonts w:ascii="Cambria" w:hAnsi="Cambria" w:cstheme="minorHAnsi"/>
        </w:rPr>
      </w:pPr>
      <w:r w:rsidRPr="00797182">
        <w:rPr>
          <w:rFonts w:ascii="Cambria" w:hAnsi="Cambria" w:cstheme="minorHAnsi"/>
        </w:rPr>
        <w:t xml:space="preserve">· They are enrolled in full-time education, in a bachelor's, master's or </w:t>
      </w:r>
      <w:r w:rsidR="00A74FD8">
        <w:rPr>
          <w:rFonts w:ascii="Cambria" w:hAnsi="Cambria" w:cstheme="minorHAnsi"/>
        </w:rPr>
        <w:t>PhD</w:t>
      </w:r>
      <w:r w:rsidRPr="00797182">
        <w:rPr>
          <w:rFonts w:ascii="Cambria" w:hAnsi="Cambria" w:cstheme="minorHAnsi"/>
        </w:rPr>
        <w:t xml:space="preserve"> level study program.</w:t>
      </w:r>
    </w:p>
    <w:p w14:paraId="1E847A8F" w14:textId="02B61275" w:rsidR="00797182" w:rsidRPr="00797182" w:rsidRDefault="00797182" w:rsidP="00797182">
      <w:pPr>
        <w:spacing w:after="0" w:line="276" w:lineRule="auto"/>
        <w:rPr>
          <w:rFonts w:ascii="Cambria" w:hAnsi="Cambria" w:cstheme="minorHAnsi"/>
        </w:rPr>
      </w:pPr>
      <w:r w:rsidRPr="00797182">
        <w:rPr>
          <w:rFonts w:ascii="Cambria" w:hAnsi="Cambria" w:cstheme="minorHAnsi"/>
        </w:rPr>
        <w:t>· They are full-time students, i.e. they passed the exams in all subjects of study from the previous year of schooling, and they passed the exams in all subjects in the winter session, in the case of first year students.</w:t>
      </w:r>
    </w:p>
    <w:p w14:paraId="49E37C1F" w14:textId="549B2B55" w:rsidR="00797182" w:rsidRPr="00797182" w:rsidRDefault="00797182" w:rsidP="00797182">
      <w:pPr>
        <w:spacing w:after="0" w:line="276" w:lineRule="auto"/>
        <w:rPr>
          <w:rFonts w:ascii="Cambria" w:hAnsi="Cambria" w:cstheme="minorHAnsi"/>
        </w:rPr>
      </w:pPr>
      <w:r w:rsidRPr="00797182">
        <w:rPr>
          <w:rFonts w:ascii="Cambria" w:hAnsi="Cambria" w:cstheme="minorHAnsi"/>
        </w:rPr>
        <w:t>· They are students aged up to 35 years</w:t>
      </w:r>
    </w:p>
    <w:p w14:paraId="6DAC4EA8" w14:textId="77777777" w:rsidR="00797182" w:rsidRPr="00797182" w:rsidRDefault="00797182" w:rsidP="00797182">
      <w:pPr>
        <w:spacing w:after="0" w:line="276" w:lineRule="auto"/>
        <w:rPr>
          <w:rFonts w:ascii="Cambria" w:hAnsi="Cambria" w:cstheme="minorHAnsi"/>
        </w:rPr>
      </w:pPr>
    </w:p>
    <w:p w14:paraId="12638B5B" w14:textId="00D2E088" w:rsidR="00797182" w:rsidRPr="00797182" w:rsidRDefault="00797182" w:rsidP="00797182">
      <w:pPr>
        <w:spacing w:after="0" w:line="276" w:lineRule="auto"/>
        <w:rPr>
          <w:rFonts w:ascii="Cambria" w:hAnsi="Cambria" w:cstheme="minorHAnsi"/>
          <w:b/>
          <w:bCs/>
        </w:rPr>
      </w:pPr>
      <w:r w:rsidRPr="00797182">
        <w:rPr>
          <w:rFonts w:ascii="Cambria" w:hAnsi="Cambria" w:cstheme="minorHAnsi"/>
          <w:b/>
          <w:bCs/>
        </w:rPr>
        <w:t>2. Special criteria:</w:t>
      </w:r>
    </w:p>
    <w:p w14:paraId="00296FD7" w14:textId="470383D3" w:rsidR="00797182" w:rsidRPr="00797182" w:rsidRDefault="00797182" w:rsidP="00797182">
      <w:pPr>
        <w:spacing w:after="0" w:line="276" w:lineRule="auto"/>
        <w:rPr>
          <w:rFonts w:ascii="Cambria" w:hAnsi="Cambria" w:cstheme="minorHAnsi"/>
        </w:rPr>
      </w:pPr>
      <w:r w:rsidRPr="00797182">
        <w:rPr>
          <w:rFonts w:ascii="Cambria" w:hAnsi="Cambria" w:cstheme="minorHAnsi"/>
        </w:rPr>
        <w:t>· Social cases (see art. 5, paragraph (1), letter a) of the Methodology.</w:t>
      </w:r>
    </w:p>
    <w:p w14:paraId="2EDA1FE8" w14:textId="524848DB" w:rsidR="00797182" w:rsidRPr="00797182" w:rsidRDefault="00797182" w:rsidP="00797182">
      <w:pPr>
        <w:spacing w:after="0" w:line="276" w:lineRule="auto"/>
        <w:rPr>
          <w:rFonts w:ascii="Cambria" w:hAnsi="Cambria" w:cstheme="minorHAnsi"/>
        </w:rPr>
      </w:pPr>
      <w:r w:rsidRPr="00797182">
        <w:rPr>
          <w:rFonts w:ascii="Cambria" w:hAnsi="Cambria" w:cstheme="minorHAnsi"/>
        </w:rPr>
        <w:t>· full-time students, with excellent academic results in the previous academic year (for second-year students and older) or in the sem. I of the current academic year (for first-year students)</w:t>
      </w:r>
    </w:p>
    <w:p w14:paraId="227C54D8" w14:textId="0E886ABD" w:rsidR="00797182" w:rsidRPr="00797182" w:rsidRDefault="00797182" w:rsidP="00797182">
      <w:pPr>
        <w:spacing w:after="0" w:line="276" w:lineRule="auto"/>
        <w:rPr>
          <w:rFonts w:ascii="Cambria" w:hAnsi="Cambria" w:cstheme="minorHAnsi"/>
        </w:rPr>
      </w:pPr>
      <w:r w:rsidRPr="00797182">
        <w:rPr>
          <w:rFonts w:ascii="Cambria" w:hAnsi="Cambria" w:cstheme="minorHAnsi"/>
        </w:rPr>
        <w:t>· Students who had activities in an organized framework, of the university, at various cultural, artistic, scientific, sports and voluntary events</w:t>
      </w:r>
    </w:p>
    <w:p w14:paraId="34662A4D" w14:textId="77777777" w:rsidR="00797182" w:rsidRPr="00797182" w:rsidRDefault="00797182" w:rsidP="00797182">
      <w:pPr>
        <w:spacing w:after="0" w:line="276" w:lineRule="auto"/>
        <w:rPr>
          <w:rFonts w:ascii="Cambria" w:hAnsi="Cambria" w:cstheme="minorHAnsi"/>
        </w:rPr>
      </w:pPr>
    </w:p>
    <w:p w14:paraId="758355CE" w14:textId="2511ECE6" w:rsidR="00797182" w:rsidRPr="00797182" w:rsidRDefault="00797182" w:rsidP="00797182">
      <w:pPr>
        <w:spacing w:after="0" w:line="276" w:lineRule="auto"/>
        <w:rPr>
          <w:rFonts w:ascii="Cambria" w:hAnsi="Cambria" w:cstheme="minorHAnsi"/>
        </w:rPr>
      </w:pPr>
      <w:r w:rsidRPr="00797182">
        <w:rPr>
          <w:rFonts w:ascii="Cambria" w:hAnsi="Cambria" w:cstheme="minorHAnsi"/>
        </w:rPr>
        <w:t xml:space="preserve">The period and method of submitting applications for winter camps 2024 </w:t>
      </w:r>
      <w:r>
        <w:rPr>
          <w:rFonts w:ascii="Cambria" w:hAnsi="Cambria" w:cstheme="minorHAnsi"/>
        </w:rPr>
        <w:t xml:space="preserve">will be </w:t>
      </w:r>
      <w:r w:rsidRPr="00797182">
        <w:rPr>
          <w:rFonts w:ascii="Cambria" w:hAnsi="Cambria" w:cstheme="minorHAnsi"/>
        </w:rPr>
        <w:t>posted as soon as possible.</w:t>
      </w:r>
    </w:p>
    <w:p w14:paraId="2A659AE3" w14:textId="77777777" w:rsidR="00797182" w:rsidRPr="00797182" w:rsidRDefault="00797182" w:rsidP="00797182">
      <w:pPr>
        <w:spacing w:after="0" w:line="276" w:lineRule="auto"/>
        <w:rPr>
          <w:rFonts w:ascii="Cambria" w:hAnsi="Cambria" w:cstheme="minorHAnsi"/>
        </w:rPr>
      </w:pPr>
    </w:p>
    <w:p w14:paraId="21042399" w14:textId="77777777" w:rsidR="00797182" w:rsidRPr="00797182" w:rsidRDefault="00797182" w:rsidP="00797182">
      <w:pPr>
        <w:rPr>
          <w:rFonts w:cstheme="minorHAnsi"/>
        </w:rPr>
      </w:pPr>
    </w:p>
    <w:sectPr w:rsidR="00797182" w:rsidRPr="00797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42C0"/>
    <w:multiLevelType w:val="multilevel"/>
    <w:tmpl w:val="ECCE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31BE4"/>
    <w:multiLevelType w:val="multilevel"/>
    <w:tmpl w:val="5762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FC02C8"/>
    <w:multiLevelType w:val="multilevel"/>
    <w:tmpl w:val="E22C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9043018">
    <w:abstractNumId w:val="2"/>
  </w:num>
  <w:num w:numId="2" w16cid:durableId="2001035538">
    <w:abstractNumId w:val="1"/>
  </w:num>
  <w:num w:numId="3" w16cid:durableId="38510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82"/>
    <w:rsid w:val="0073469F"/>
    <w:rsid w:val="00797182"/>
    <w:rsid w:val="00A7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16EB"/>
  <w15:chartTrackingRefBased/>
  <w15:docId w15:val="{C75748EC-AF0B-4F0F-A3D6-DA85A0D8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77626">
      <w:bodyDiv w:val="1"/>
      <w:marLeft w:val="0"/>
      <w:marRight w:val="0"/>
      <w:marTop w:val="0"/>
      <w:marBottom w:val="0"/>
      <w:divBdr>
        <w:top w:val="none" w:sz="0" w:space="0" w:color="auto"/>
        <w:left w:val="none" w:sz="0" w:space="0" w:color="auto"/>
        <w:bottom w:val="none" w:sz="0" w:space="0" w:color="auto"/>
        <w:right w:val="none" w:sz="0" w:space="0" w:color="auto"/>
      </w:divBdr>
    </w:div>
    <w:div w:id="1126699120">
      <w:bodyDiv w:val="1"/>
      <w:marLeft w:val="0"/>
      <w:marRight w:val="0"/>
      <w:marTop w:val="0"/>
      <w:marBottom w:val="0"/>
      <w:divBdr>
        <w:top w:val="none" w:sz="0" w:space="0" w:color="auto"/>
        <w:left w:val="none" w:sz="0" w:space="0" w:color="auto"/>
        <w:bottom w:val="none" w:sz="0" w:space="0" w:color="auto"/>
        <w:right w:val="none" w:sz="0" w:space="0" w:color="auto"/>
      </w:divBdr>
      <w:divsChild>
        <w:div w:id="2033603705">
          <w:marLeft w:val="0"/>
          <w:marRight w:val="0"/>
          <w:marTop w:val="0"/>
          <w:marBottom w:val="0"/>
          <w:divBdr>
            <w:top w:val="none" w:sz="0" w:space="0" w:color="auto"/>
            <w:left w:val="none" w:sz="0" w:space="0" w:color="auto"/>
            <w:bottom w:val="none" w:sz="0" w:space="0" w:color="auto"/>
            <w:right w:val="none" w:sz="0" w:space="0" w:color="auto"/>
          </w:divBdr>
        </w:div>
        <w:div w:id="1230307650">
          <w:marLeft w:val="0"/>
          <w:marRight w:val="0"/>
          <w:marTop w:val="0"/>
          <w:marBottom w:val="0"/>
          <w:divBdr>
            <w:top w:val="none" w:sz="0" w:space="0" w:color="auto"/>
            <w:left w:val="none" w:sz="0" w:space="0" w:color="auto"/>
            <w:bottom w:val="none" w:sz="0" w:space="0" w:color="auto"/>
            <w:right w:val="none" w:sz="0" w:space="0" w:color="auto"/>
          </w:divBdr>
        </w:div>
        <w:div w:id="1468274754">
          <w:marLeft w:val="0"/>
          <w:marRight w:val="0"/>
          <w:marTop w:val="0"/>
          <w:marBottom w:val="0"/>
          <w:divBdr>
            <w:top w:val="none" w:sz="0" w:space="0" w:color="auto"/>
            <w:left w:val="none" w:sz="0" w:space="0" w:color="auto"/>
            <w:bottom w:val="none" w:sz="0" w:space="0" w:color="auto"/>
            <w:right w:val="none" w:sz="0" w:space="0" w:color="auto"/>
          </w:divBdr>
        </w:div>
        <w:div w:id="734164911">
          <w:marLeft w:val="0"/>
          <w:marRight w:val="0"/>
          <w:marTop w:val="0"/>
          <w:marBottom w:val="0"/>
          <w:divBdr>
            <w:top w:val="none" w:sz="0" w:space="0" w:color="auto"/>
            <w:left w:val="none" w:sz="0" w:space="0" w:color="auto"/>
            <w:bottom w:val="none" w:sz="0" w:space="0" w:color="auto"/>
            <w:right w:val="none" w:sz="0" w:space="0" w:color="auto"/>
          </w:divBdr>
        </w:div>
        <w:div w:id="611396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 KATALIN GERGELY</dc:creator>
  <cp:keywords/>
  <dc:description/>
  <cp:lastModifiedBy>CSILLA KATALIN GERGELY</cp:lastModifiedBy>
  <cp:revision>2</cp:revision>
  <dcterms:created xsi:type="dcterms:W3CDTF">2024-01-17T06:32:00Z</dcterms:created>
  <dcterms:modified xsi:type="dcterms:W3CDTF">2024-01-17T06:46:00Z</dcterms:modified>
</cp:coreProperties>
</file>