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4BA80" w14:textId="5AA8743E" w:rsidR="00E53E71" w:rsidRDefault="00E53E71" w:rsidP="00E53E71">
      <w:pPr>
        <w:autoSpaceDE w:val="0"/>
        <w:autoSpaceDN w:val="0"/>
        <w:adjustRightInd w:val="0"/>
        <w:spacing w:after="200" w:line="276" w:lineRule="auto"/>
        <w:jc w:val="center"/>
        <w:rPr>
          <w:rFonts w:ascii="Calibri" w:hAnsi="Calibri" w:cs="Calibri"/>
          <w:lang w:val="en"/>
        </w:rPr>
      </w:pPr>
      <w:r>
        <w:rPr>
          <w:rFonts w:ascii="Calibri" w:hAnsi="Calibri" w:cs="Calibri"/>
          <w:lang w:val="en"/>
        </w:rPr>
        <w:t>PRESS RELEASE</w:t>
      </w:r>
    </w:p>
    <w:p w14:paraId="47DA5373" w14:textId="5C54E80C" w:rsidR="00E53E71" w:rsidRDefault="00E53E71" w:rsidP="00E53E71">
      <w:pPr>
        <w:autoSpaceDE w:val="0"/>
        <w:autoSpaceDN w:val="0"/>
        <w:adjustRightInd w:val="0"/>
        <w:spacing w:after="200" w:line="276" w:lineRule="auto"/>
        <w:jc w:val="center"/>
        <w:rPr>
          <w:rFonts w:ascii="Calibri" w:hAnsi="Calibri" w:cs="Calibri"/>
          <w:lang w:val="en"/>
        </w:rPr>
      </w:pPr>
      <w:r>
        <w:rPr>
          <w:rFonts w:ascii="Calibri" w:hAnsi="Calibri" w:cs="Calibri"/>
          <w:lang w:val="en"/>
        </w:rPr>
        <w:t>STARHAUS, Pioneering the Future of Sustainable and Human-Centric Manufacturing</w:t>
      </w:r>
    </w:p>
    <w:p w14:paraId="6F7955B7" w14:textId="17F281DA" w:rsidR="00E53E71" w:rsidRDefault="00E53E71" w:rsidP="00E53E71">
      <w:pPr>
        <w:autoSpaceDE w:val="0"/>
        <w:autoSpaceDN w:val="0"/>
        <w:adjustRightInd w:val="0"/>
        <w:spacing w:after="200" w:line="276" w:lineRule="auto"/>
        <w:jc w:val="center"/>
        <w:rPr>
          <w:rFonts w:ascii="Calibri" w:hAnsi="Calibri" w:cs="Calibri"/>
          <w:lang w:val="en"/>
        </w:rPr>
      </w:pPr>
      <w:r>
        <w:rPr>
          <w:rFonts w:ascii="Calibri" w:hAnsi="Calibri" w:cs="Calibri"/>
          <w:lang w:val="en"/>
        </w:rPr>
        <w:t>Kick-off Meeting</w:t>
      </w:r>
    </w:p>
    <w:p w14:paraId="3E296F0A" w14:textId="4AB34F0A" w:rsidR="00B9109A" w:rsidRDefault="00B9109A" w:rsidP="00E53E71">
      <w:pPr>
        <w:autoSpaceDE w:val="0"/>
        <w:autoSpaceDN w:val="0"/>
        <w:adjustRightInd w:val="0"/>
        <w:spacing w:after="200" w:line="276" w:lineRule="auto"/>
        <w:rPr>
          <w:rFonts w:ascii="Calibri" w:hAnsi="Calibri" w:cs="Calibri"/>
          <w:lang w:val="en"/>
        </w:rPr>
      </w:pPr>
      <w:r>
        <w:rPr>
          <w:noProof/>
        </w:rPr>
        <mc:AlternateContent>
          <mc:Choice Requires="wps">
            <w:drawing>
              <wp:inline distT="0" distB="0" distL="0" distR="0" wp14:anchorId="1974D7B1" wp14:editId="42F84D1E">
                <wp:extent cx="304800" cy="304800"/>
                <wp:effectExtent l="0" t="0" r="0" b="0"/>
                <wp:docPr id="861254660"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77D784"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Calibri" w:hAnsi="Calibri" w:cs="Calibri"/>
          <w:noProof/>
          <w:lang w:val="en"/>
        </w:rPr>
        <w:drawing>
          <wp:inline distT="0" distB="0" distL="0" distR="0" wp14:anchorId="1C79C0B5" wp14:editId="472F5202">
            <wp:extent cx="4953000" cy="3714751"/>
            <wp:effectExtent l="0" t="0" r="0" b="0"/>
            <wp:docPr id="8401341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65315" cy="3723987"/>
                    </a:xfrm>
                    <a:prstGeom prst="rect">
                      <a:avLst/>
                    </a:prstGeom>
                    <a:noFill/>
                  </pic:spPr>
                </pic:pic>
              </a:graphicData>
            </a:graphic>
          </wp:inline>
        </w:drawing>
      </w:r>
    </w:p>
    <w:p w14:paraId="4590C071" w14:textId="77777777" w:rsidR="00B9109A" w:rsidRDefault="00B9109A" w:rsidP="00E53E71">
      <w:pPr>
        <w:autoSpaceDE w:val="0"/>
        <w:autoSpaceDN w:val="0"/>
        <w:adjustRightInd w:val="0"/>
        <w:spacing w:after="200" w:line="276" w:lineRule="auto"/>
        <w:rPr>
          <w:rFonts w:ascii="Calibri" w:hAnsi="Calibri" w:cs="Calibri"/>
          <w:lang w:val="en"/>
        </w:rPr>
      </w:pPr>
    </w:p>
    <w:p w14:paraId="1DC02B9C" w14:textId="00EBBFBE" w:rsidR="00E53E71" w:rsidRDefault="00E53E71" w:rsidP="00E53E71">
      <w:pPr>
        <w:autoSpaceDE w:val="0"/>
        <w:autoSpaceDN w:val="0"/>
        <w:adjustRightInd w:val="0"/>
        <w:spacing w:after="200" w:line="276" w:lineRule="auto"/>
        <w:rPr>
          <w:rFonts w:ascii="Calibri" w:hAnsi="Calibri" w:cs="Calibri"/>
          <w:lang w:val="en"/>
        </w:rPr>
      </w:pPr>
      <w:r>
        <w:rPr>
          <w:rFonts w:ascii="Calibri" w:hAnsi="Calibri" w:cs="Calibri"/>
          <w:lang w:val="en"/>
        </w:rPr>
        <w:t>Date: 1</w:t>
      </w:r>
      <w:r w:rsidR="00CD7A43">
        <w:rPr>
          <w:rFonts w:ascii="Calibri" w:hAnsi="Calibri" w:cs="Calibri"/>
          <w:lang w:val="en"/>
        </w:rPr>
        <w:t>3</w:t>
      </w:r>
      <w:r>
        <w:rPr>
          <w:rFonts w:ascii="Calibri" w:hAnsi="Calibri" w:cs="Calibri"/>
          <w:lang w:val="en"/>
        </w:rPr>
        <w:t>.12.2023</w:t>
      </w:r>
    </w:p>
    <w:p w14:paraId="7055C86D" w14:textId="3BB6F5AD" w:rsidR="00E53E71" w:rsidRDefault="00E53E71" w:rsidP="00E53E71">
      <w:pPr>
        <w:autoSpaceDE w:val="0"/>
        <w:autoSpaceDN w:val="0"/>
        <w:adjustRightInd w:val="0"/>
        <w:spacing w:after="200" w:line="276" w:lineRule="auto"/>
        <w:rPr>
          <w:rFonts w:ascii="Calibri" w:hAnsi="Calibri" w:cs="Calibri"/>
          <w:lang w:val="en"/>
        </w:rPr>
      </w:pPr>
      <w:r>
        <w:rPr>
          <w:rFonts w:ascii="Calibri" w:hAnsi="Calibri" w:cs="Calibri"/>
          <w:lang w:val="en"/>
        </w:rPr>
        <w:t>Location: Bru</w:t>
      </w:r>
      <w:r w:rsidR="00991284">
        <w:rPr>
          <w:rFonts w:ascii="Calibri" w:hAnsi="Calibri" w:cs="Calibri"/>
          <w:lang w:val="en"/>
        </w:rPr>
        <w:t>ssels</w:t>
      </w:r>
      <w:r>
        <w:rPr>
          <w:rFonts w:ascii="Calibri" w:hAnsi="Calibri" w:cs="Calibri"/>
          <w:lang w:val="en"/>
        </w:rPr>
        <w:t>, Belgium</w:t>
      </w:r>
      <w:r w:rsidR="008B533B">
        <w:rPr>
          <w:rFonts w:ascii="Calibri" w:hAnsi="Calibri" w:cs="Calibri"/>
          <w:lang w:val="en"/>
        </w:rPr>
        <w:t>, Norway House</w:t>
      </w:r>
    </w:p>
    <w:p w14:paraId="101B9B4D" w14:textId="1FB0E150" w:rsidR="00E53E71" w:rsidRPr="00E53E71" w:rsidRDefault="00E53E71" w:rsidP="008D6AAB">
      <w:pPr>
        <w:autoSpaceDE w:val="0"/>
        <w:autoSpaceDN w:val="0"/>
        <w:adjustRightInd w:val="0"/>
        <w:spacing w:after="200" w:line="276" w:lineRule="auto"/>
        <w:jc w:val="both"/>
        <w:rPr>
          <w:rFonts w:cstheme="minorHAnsi"/>
          <w:lang w:val="en"/>
        </w:rPr>
      </w:pPr>
      <w:r w:rsidRPr="00E53E71">
        <w:rPr>
          <w:rFonts w:cstheme="minorHAnsi"/>
          <w:lang w:val="en"/>
        </w:rPr>
        <w:t>We are delighted to announce the commencement of STARHAUS, the project designed to revolutionize the manufacturing industry by introducing innovative synergies between customized production and consumption models. This initiative aligns perfectly with the European vision of a greener, more inclusive, and smarter future.</w:t>
      </w:r>
    </w:p>
    <w:p w14:paraId="116DB5E1" w14:textId="7F758ED6" w:rsidR="00654E02" w:rsidRPr="004218D3" w:rsidRDefault="00E53E71" w:rsidP="008D6AAB">
      <w:pPr>
        <w:pStyle w:val="Default"/>
        <w:spacing w:line="276" w:lineRule="auto"/>
        <w:jc w:val="both"/>
        <w:rPr>
          <w:sz w:val="22"/>
          <w:szCs w:val="22"/>
        </w:rPr>
      </w:pPr>
      <w:r w:rsidRPr="004218D3">
        <w:rPr>
          <w:rFonts w:asciiTheme="minorHAnsi" w:hAnsiTheme="minorHAnsi" w:cstheme="minorHAnsi"/>
          <w:sz w:val="22"/>
          <w:szCs w:val="22"/>
          <w:lang w:val="en"/>
        </w:rPr>
        <w:lastRenderedPageBreak/>
        <w:t xml:space="preserve">Supported by the European Union’s Research and Innovation program, Horizon </w:t>
      </w:r>
      <w:r w:rsidR="001974B3">
        <w:rPr>
          <w:rFonts w:asciiTheme="minorHAnsi" w:hAnsiTheme="minorHAnsi" w:cstheme="minorHAnsi"/>
          <w:sz w:val="22"/>
          <w:szCs w:val="22"/>
          <w:lang w:val="en"/>
        </w:rPr>
        <w:t>Europe</w:t>
      </w:r>
      <w:r w:rsidRPr="004218D3">
        <w:rPr>
          <w:rFonts w:asciiTheme="minorHAnsi" w:hAnsiTheme="minorHAnsi" w:cstheme="minorHAnsi"/>
          <w:sz w:val="22"/>
          <w:szCs w:val="22"/>
          <w:lang w:val="en"/>
        </w:rPr>
        <w:t xml:space="preserve">, STARHAUS is a groundbreaking project that embodies the essence of the New European Bauhaus. </w:t>
      </w:r>
      <w:r w:rsidR="004218D3" w:rsidRPr="004218D3">
        <w:rPr>
          <w:rFonts w:asciiTheme="minorHAnsi" w:hAnsiTheme="minorHAnsi" w:cstheme="minorHAnsi"/>
          <w:sz w:val="22"/>
          <w:szCs w:val="22"/>
          <w:lang w:val="en"/>
        </w:rPr>
        <w:t>It</w:t>
      </w:r>
      <w:r w:rsidRPr="004218D3">
        <w:rPr>
          <w:rFonts w:asciiTheme="minorHAnsi" w:hAnsiTheme="minorHAnsi" w:cstheme="minorHAnsi"/>
          <w:sz w:val="22"/>
          <w:szCs w:val="22"/>
          <w:lang w:val="en"/>
        </w:rPr>
        <w:t xml:space="preserve"> is a </w:t>
      </w:r>
      <w:r w:rsidR="00E64E67">
        <w:rPr>
          <w:rFonts w:asciiTheme="minorHAnsi" w:hAnsiTheme="minorHAnsi" w:cstheme="minorHAnsi"/>
          <w:sz w:val="22"/>
          <w:szCs w:val="22"/>
          <w:lang w:val="en"/>
        </w:rPr>
        <w:t>step</w:t>
      </w:r>
      <w:r w:rsidRPr="004218D3">
        <w:rPr>
          <w:rFonts w:asciiTheme="minorHAnsi" w:hAnsiTheme="minorHAnsi" w:cstheme="minorHAnsi"/>
          <w:sz w:val="22"/>
          <w:szCs w:val="22"/>
          <w:lang w:val="en"/>
        </w:rPr>
        <w:t xml:space="preserve"> forward in sustainable, technological, accessible, and resilient (STAR) manufacturing, focusing on human-centric approaches, consisting in 6 working packages and covering a range of technological advancements. </w:t>
      </w:r>
      <w:r w:rsidRPr="004218D3">
        <w:rPr>
          <w:rFonts w:cstheme="minorHAnsi"/>
          <w:sz w:val="22"/>
          <w:szCs w:val="22"/>
          <w:lang w:val="en"/>
        </w:rPr>
        <w:t>T</w:t>
      </w:r>
      <w:r w:rsidRPr="004218D3">
        <w:rPr>
          <w:rFonts w:asciiTheme="minorHAnsi" w:hAnsiTheme="minorHAnsi" w:cstheme="minorHAnsi"/>
          <w:sz w:val="22"/>
          <w:szCs w:val="22"/>
          <w:lang w:val="en"/>
        </w:rPr>
        <w:t>he Kick-off Meeting</w:t>
      </w:r>
      <w:r w:rsidRPr="004218D3">
        <w:rPr>
          <w:rFonts w:cstheme="minorHAnsi"/>
          <w:sz w:val="22"/>
          <w:szCs w:val="22"/>
          <w:lang w:val="en"/>
        </w:rPr>
        <w:t xml:space="preserve"> t</w:t>
      </w:r>
      <w:r w:rsidR="008B533B">
        <w:rPr>
          <w:rFonts w:cstheme="minorHAnsi"/>
          <w:sz w:val="22"/>
          <w:szCs w:val="22"/>
          <w:lang w:val="en"/>
        </w:rPr>
        <w:t>oo</w:t>
      </w:r>
      <w:r w:rsidRPr="004218D3">
        <w:rPr>
          <w:rFonts w:cstheme="minorHAnsi"/>
          <w:sz w:val="22"/>
          <w:szCs w:val="22"/>
          <w:lang w:val="en"/>
        </w:rPr>
        <w:t>k place in Br</w:t>
      </w:r>
      <w:r w:rsidR="00991284">
        <w:rPr>
          <w:rFonts w:cstheme="minorHAnsi"/>
          <w:sz w:val="22"/>
          <w:szCs w:val="22"/>
          <w:lang w:val="en"/>
        </w:rPr>
        <w:t>ussel</w:t>
      </w:r>
      <w:r w:rsidRPr="004218D3">
        <w:rPr>
          <w:rFonts w:cstheme="minorHAnsi"/>
          <w:sz w:val="22"/>
          <w:szCs w:val="22"/>
          <w:lang w:val="en"/>
        </w:rPr>
        <w:t>s, on December the 13</w:t>
      </w:r>
      <w:r w:rsidRPr="004218D3">
        <w:rPr>
          <w:rFonts w:cstheme="minorHAnsi"/>
          <w:sz w:val="22"/>
          <w:szCs w:val="22"/>
          <w:vertAlign w:val="superscript"/>
          <w:lang w:val="en"/>
        </w:rPr>
        <w:t>th</w:t>
      </w:r>
      <w:r w:rsidR="008B533B">
        <w:rPr>
          <w:rFonts w:cstheme="minorHAnsi"/>
          <w:sz w:val="22"/>
          <w:szCs w:val="22"/>
          <w:vertAlign w:val="superscript"/>
          <w:lang w:val="en"/>
        </w:rPr>
        <w:t>,</w:t>
      </w:r>
      <w:r w:rsidRPr="004218D3">
        <w:rPr>
          <w:rFonts w:cstheme="minorHAnsi"/>
          <w:sz w:val="22"/>
          <w:szCs w:val="22"/>
          <w:lang w:val="en"/>
        </w:rPr>
        <w:t xml:space="preserve"> 2023, with the participation of the members of the consortium, along with the Project Officer. </w:t>
      </w:r>
      <w:r w:rsidR="00E64E67">
        <w:rPr>
          <w:rFonts w:cstheme="minorHAnsi"/>
          <w:sz w:val="22"/>
          <w:szCs w:val="22"/>
          <w:lang w:val="en"/>
        </w:rPr>
        <w:t>Af</w:t>
      </w:r>
      <w:r w:rsidR="00991284" w:rsidRPr="004218D3">
        <w:rPr>
          <w:rFonts w:asciiTheme="minorHAnsi" w:hAnsiTheme="minorHAnsi" w:cstheme="minorHAnsi"/>
          <w:sz w:val="22"/>
          <w:szCs w:val="22"/>
        </w:rPr>
        <w:t>ter</w:t>
      </w:r>
      <w:r w:rsidRPr="004218D3">
        <w:rPr>
          <w:rFonts w:asciiTheme="minorHAnsi" w:hAnsiTheme="minorHAnsi" w:cstheme="minorHAnsi"/>
          <w:sz w:val="22"/>
          <w:szCs w:val="22"/>
        </w:rPr>
        <w:t xml:space="preserve"> </w:t>
      </w:r>
      <w:r w:rsidR="00654E02" w:rsidRPr="004218D3">
        <w:rPr>
          <w:rFonts w:asciiTheme="minorHAnsi" w:hAnsiTheme="minorHAnsi" w:cstheme="minorHAnsi"/>
          <w:sz w:val="22"/>
          <w:szCs w:val="22"/>
        </w:rPr>
        <w:t xml:space="preserve">a welcome message addressed by </w:t>
      </w:r>
      <w:r w:rsidR="00654E02" w:rsidRPr="004218D3">
        <w:rPr>
          <w:rFonts w:cstheme="minorHAnsi"/>
          <w:sz w:val="22"/>
          <w:szCs w:val="22"/>
          <w:lang w:val="en"/>
        </w:rPr>
        <w:t>the Project Officer and</w:t>
      </w:r>
      <w:r w:rsidR="00654E02" w:rsidRPr="004218D3">
        <w:rPr>
          <w:rFonts w:asciiTheme="minorHAnsi" w:hAnsiTheme="minorHAnsi" w:cstheme="minorHAnsi"/>
          <w:sz w:val="22"/>
          <w:szCs w:val="22"/>
        </w:rPr>
        <w:t xml:space="preserve"> </w:t>
      </w:r>
      <w:r w:rsidRPr="004218D3">
        <w:rPr>
          <w:rFonts w:asciiTheme="minorHAnsi" w:hAnsiTheme="minorHAnsi" w:cstheme="minorHAnsi"/>
          <w:sz w:val="22"/>
          <w:szCs w:val="22"/>
        </w:rPr>
        <w:t>an overview by coordinator SINTEF, each work package leader</w:t>
      </w:r>
      <w:r w:rsidR="008768FB">
        <w:rPr>
          <w:rFonts w:asciiTheme="minorHAnsi" w:hAnsiTheme="minorHAnsi" w:cstheme="minorHAnsi"/>
          <w:sz w:val="22"/>
          <w:szCs w:val="22"/>
        </w:rPr>
        <w:t xml:space="preserve"> </w:t>
      </w:r>
      <w:r w:rsidRPr="004218D3">
        <w:rPr>
          <w:rFonts w:asciiTheme="minorHAnsi" w:hAnsiTheme="minorHAnsi" w:cstheme="minorHAnsi"/>
          <w:sz w:val="22"/>
          <w:szCs w:val="22"/>
        </w:rPr>
        <w:t>present</w:t>
      </w:r>
      <w:r w:rsidR="008768FB">
        <w:rPr>
          <w:rFonts w:asciiTheme="minorHAnsi" w:hAnsiTheme="minorHAnsi" w:cstheme="minorHAnsi"/>
          <w:sz w:val="22"/>
          <w:szCs w:val="22"/>
        </w:rPr>
        <w:t>ed</w:t>
      </w:r>
      <w:r w:rsidRPr="004218D3">
        <w:rPr>
          <w:rFonts w:asciiTheme="minorHAnsi" w:hAnsiTheme="minorHAnsi" w:cstheme="minorHAnsi"/>
          <w:sz w:val="22"/>
          <w:szCs w:val="22"/>
        </w:rPr>
        <w:t xml:space="preserve"> their plan and map</w:t>
      </w:r>
      <w:r w:rsidR="004754AD">
        <w:rPr>
          <w:rFonts w:asciiTheme="minorHAnsi" w:hAnsiTheme="minorHAnsi" w:cstheme="minorHAnsi"/>
          <w:sz w:val="22"/>
          <w:szCs w:val="22"/>
        </w:rPr>
        <w:t>ped</w:t>
      </w:r>
      <w:r w:rsidRPr="004218D3">
        <w:rPr>
          <w:rFonts w:asciiTheme="minorHAnsi" w:hAnsiTheme="minorHAnsi" w:cstheme="minorHAnsi"/>
          <w:sz w:val="22"/>
          <w:szCs w:val="22"/>
        </w:rPr>
        <w:t xml:space="preserve"> out the next steps.</w:t>
      </w:r>
      <w:r w:rsidRPr="004218D3">
        <w:rPr>
          <w:rFonts w:cstheme="minorHAnsi"/>
          <w:sz w:val="22"/>
          <w:szCs w:val="22"/>
        </w:rPr>
        <w:t xml:space="preserve"> The KoM continue</w:t>
      </w:r>
      <w:r w:rsidR="008768FB">
        <w:rPr>
          <w:rFonts w:cstheme="minorHAnsi"/>
          <w:sz w:val="22"/>
          <w:szCs w:val="22"/>
        </w:rPr>
        <w:t>d</w:t>
      </w:r>
      <w:r w:rsidRPr="004218D3">
        <w:rPr>
          <w:rFonts w:cstheme="minorHAnsi"/>
          <w:sz w:val="22"/>
          <w:szCs w:val="22"/>
        </w:rPr>
        <w:t xml:space="preserve"> with two workshops,</w:t>
      </w:r>
      <w:r w:rsidR="00654E02" w:rsidRPr="004218D3">
        <w:rPr>
          <w:rFonts w:cstheme="minorHAnsi"/>
          <w:sz w:val="22"/>
          <w:szCs w:val="22"/>
        </w:rPr>
        <w:t xml:space="preserve"> (I)</w:t>
      </w:r>
      <w:r w:rsidRPr="004218D3">
        <w:rPr>
          <w:rFonts w:cstheme="minorHAnsi"/>
          <w:sz w:val="22"/>
          <w:szCs w:val="22"/>
        </w:rPr>
        <w:t xml:space="preserve"> </w:t>
      </w:r>
      <w:r w:rsidR="00654E02" w:rsidRPr="004218D3">
        <w:rPr>
          <w:sz w:val="22"/>
          <w:szCs w:val="22"/>
        </w:rPr>
        <w:t xml:space="preserve">Technology </w:t>
      </w:r>
      <w:r w:rsidR="00E64E67">
        <w:rPr>
          <w:sz w:val="22"/>
          <w:szCs w:val="22"/>
        </w:rPr>
        <w:t>F</w:t>
      </w:r>
      <w:r w:rsidR="00654E02" w:rsidRPr="004218D3">
        <w:rPr>
          <w:sz w:val="22"/>
          <w:szCs w:val="22"/>
        </w:rPr>
        <w:t>oundation - Hardware and Software - organized by WIZ and CODY and (II) Science, Technology &amp; the ARTS collaboration - organized by INOVA and DBL.</w:t>
      </w:r>
    </w:p>
    <w:p w14:paraId="5AAE2F69" w14:textId="3D1CFAFE" w:rsidR="00654E02" w:rsidRPr="00654E02" w:rsidRDefault="00654E02" w:rsidP="008D6AAB">
      <w:pPr>
        <w:pStyle w:val="Default"/>
        <w:spacing w:line="276" w:lineRule="auto"/>
        <w:rPr>
          <w:sz w:val="22"/>
          <w:szCs w:val="22"/>
        </w:rPr>
      </w:pPr>
    </w:p>
    <w:p w14:paraId="0E219106" w14:textId="23D840A4"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lang w:val="en"/>
        </w:rPr>
        <w:t>Key Highlights of STARHAUS:</w:t>
      </w:r>
    </w:p>
    <w:p w14:paraId="38C54190" w14:textId="77777777"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lang w:val="en"/>
        </w:rPr>
        <w:t>Sustainable Solutions: Prioritizing eco-friendly materials and processes, STARHAUS aims to significantly reduce the environmental footprint of manufacturing activities.</w:t>
      </w:r>
    </w:p>
    <w:p w14:paraId="0270F580" w14:textId="77777777"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lang w:val="en"/>
        </w:rPr>
        <w:t>Technological Advancements: Leveraging cutting-edge technologies to enhance efficiency, precision, and customization in production processes.</w:t>
      </w:r>
    </w:p>
    <w:p w14:paraId="4286EE37" w14:textId="77777777"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lang w:val="en"/>
        </w:rPr>
        <w:t>Accessible Design: Ensuring that our products and services are inclusive, catering to a wide range of needs and preferences, thereby democratizing quality manufacturing.</w:t>
      </w:r>
    </w:p>
    <w:p w14:paraId="1198894E" w14:textId="77777777"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lang w:val="en"/>
        </w:rPr>
        <w:t xml:space="preserve">Resilient Frameworks: Building robust systems capable of withstanding various economic and environmental challenges, ensuring long-term sustainability. </w:t>
      </w:r>
    </w:p>
    <w:p w14:paraId="7F1777C3" w14:textId="6421F555" w:rsidR="00E53E71" w:rsidRPr="00E53E71" w:rsidRDefault="00E53E71" w:rsidP="008D6AAB">
      <w:pPr>
        <w:autoSpaceDE w:val="0"/>
        <w:autoSpaceDN w:val="0"/>
        <w:adjustRightInd w:val="0"/>
        <w:spacing w:after="0" w:line="276" w:lineRule="auto"/>
        <w:jc w:val="both"/>
        <w:rPr>
          <w:rFonts w:cstheme="minorHAnsi"/>
          <w:color w:val="000000"/>
        </w:rPr>
      </w:pPr>
      <w:r w:rsidRPr="00E53E71">
        <w:rPr>
          <w:rFonts w:cstheme="minorHAnsi"/>
          <w:lang w:val="en"/>
        </w:rPr>
        <w:t xml:space="preserve">General Objective: </w:t>
      </w:r>
      <w:r w:rsidRPr="00E53E71">
        <w:rPr>
          <w:rFonts w:cstheme="minorHAnsi"/>
          <w:color w:val="000000"/>
        </w:rPr>
        <w:t>Facilitate widespread community adoption of sustainable customized fast moving consumer goods through a human-centered approach for a decentralized, localized and urban manufacturing</w:t>
      </w:r>
      <w:r>
        <w:rPr>
          <w:rFonts w:cstheme="minorHAnsi"/>
          <w:color w:val="000000"/>
        </w:rPr>
        <w:t>.</w:t>
      </w:r>
    </w:p>
    <w:p w14:paraId="425A7132" w14:textId="77777777" w:rsidR="00E53E71" w:rsidRPr="00E53E71" w:rsidRDefault="00E53E71" w:rsidP="008D6AAB">
      <w:pPr>
        <w:autoSpaceDE w:val="0"/>
        <w:autoSpaceDN w:val="0"/>
        <w:adjustRightInd w:val="0"/>
        <w:spacing w:after="0" w:line="276" w:lineRule="auto"/>
        <w:jc w:val="both"/>
        <w:rPr>
          <w:rFonts w:cstheme="minorHAnsi"/>
          <w:lang w:val="en"/>
        </w:rPr>
      </w:pPr>
      <w:r w:rsidRPr="00E53E71">
        <w:rPr>
          <w:rFonts w:cstheme="minorHAnsi"/>
          <w:color w:val="000000"/>
        </w:rPr>
        <w:t>Specific Objectives: 1. Support a decentralized manufacturing vision and engage communities into sustainable production and consumption. #factory, #community; 2. Promote collaborative models between domain experts, social scientists, artists, and technology providers to support the development of innovative products, processes and services. #collaboration; 3. Stimulate the regeneration of manufacturing spaces based on the NEB innovation approach. #factory, #collaboration, 4. Enable the growth of efficient, effective, sustainable, symbiotic and stakeholder-aligned manufacturing methods through re-use, adapt, re-design and repurpose of existing technologies (TRL5)  #technology, #innovation; 5. Measure the impact of behavioral change towards sustainability through participatory models including consumers, researchers, technology providers and public authorities. #impact, #collaboration, #social; 6. Design, test and validate novel concepts of human-centered customized products produced with a focus on sustainability and circularity. #human-centered, #validation, #impact, #sustainability</w:t>
      </w:r>
    </w:p>
    <w:p w14:paraId="3EE6B3BE" w14:textId="77777777" w:rsidR="00E53E71" w:rsidRPr="00E53E71" w:rsidRDefault="00E53E71" w:rsidP="008D6AAB">
      <w:pPr>
        <w:autoSpaceDE w:val="0"/>
        <w:autoSpaceDN w:val="0"/>
        <w:adjustRightInd w:val="0"/>
        <w:spacing w:after="0" w:line="276" w:lineRule="auto"/>
        <w:jc w:val="both"/>
        <w:rPr>
          <w:rFonts w:cstheme="minorHAnsi"/>
          <w:lang w:val="en"/>
        </w:rPr>
      </w:pPr>
    </w:p>
    <w:p w14:paraId="70FADE6D" w14:textId="77777777" w:rsidR="00E53E71" w:rsidRPr="00E53E71" w:rsidRDefault="00E53E71" w:rsidP="008D6AAB">
      <w:pPr>
        <w:autoSpaceDE w:val="0"/>
        <w:autoSpaceDN w:val="0"/>
        <w:adjustRightInd w:val="0"/>
        <w:spacing w:after="200" w:line="276" w:lineRule="auto"/>
        <w:jc w:val="both"/>
        <w:rPr>
          <w:rFonts w:cstheme="minorHAnsi"/>
          <w:lang w:val="en"/>
        </w:rPr>
      </w:pPr>
      <w:r w:rsidRPr="00E53E71">
        <w:rPr>
          <w:rFonts w:cstheme="minorHAnsi"/>
          <w:lang w:val="en"/>
        </w:rPr>
        <w:t>STARHAUS is more than a project; it's a movement towards rethinking how we produce and consume. It's about creating a balance between functionality, aesthetics, and sustainability. This initiative is a step towards realizing the European Union’s vision for a resilient and sustainable economy.</w:t>
      </w:r>
    </w:p>
    <w:p w14:paraId="598F78FA" w14:textId="70632F2A" w:rsidR="00E53E71" w:rsidRPr="00E53E71" w:rsidRDefault="00CD7A43" w:rsidP="008D6AAB">
      <w:pPr>
        <w:autoSpaceDE w:val="0"/>
        <w:autoSpaceDN w:val="0"/>
        <w:adjustRightInd w:val="0"/>
        <w:spacing w:after="200" w:line="276" w:lineRule="auto"/>
        <w:jc w:val="both"/>
        <w:rPr>
          <w:rFonts w:cstheme="minorHAnsi"/>
          <w:lang w:val="en"/>
        </w:rPr>
      </w:pPr>
      <w:r>
        <w:rPr>
          <w:rFonts w:ascii="Calibri" w:hAnsi="Calibri" w:cs="Calibri"/>
          <w:lang w:val="en"/>
        </w:rPr>
        <w:t>The project</w:t>
      </w:r>
      <w:r>
        <w:rPr>
          <w:rFonts w:ascii="Calibri" w:hAnsi="Calibri" w:cs="Calibri"/>
          <w:lang w:val="en"/>
        </w:rPr>
        <w:t xml:space="preserve"> is grounded on a strong partnership</w:t>
      </w:r>
      <w:r w:rsidR="00E53E71" w:rsidRPr="00E53E71">
        <w:rPr>
          <w:rFonts w:cstheme="minorHAnsi"/>
          <w:lang w:val="en"/>
        </w:rPr>
        <w:t>, including leading industry experts</w:t>
      </w:r>
      <w:r w:rsidR="0049464A">
        <w:rPr>
          <w:rFonts w:cstheme="minorHAnsi"/>
          <w:lang w:val="en"/>
        </w:rPr>
        <w:t xml:space="preserve">, </w:t>
      </w:r>
      <w:r w:rsidR="00E53E71" w:rsidRPr="00E53E71">
        <w:rPr>
          <w:rFonts w:cstheme="minorHAnsi"/>
          <w:lang w:val="en"/>
        </w:rPr>
        <w:t>academic institutions</w:t>
      </w:r>
      <w:r w:rsidR="0049464A">
        <w:rPr>
          <w:rFonts w:cstheme="minorHAnsi"/>
          <w:lang w:val="en"/>
        </w:rPr>
        <w:t xml:space="preserve"> and municipalities</w:t>
      </w:r>
      <w:r w:rsidR="00E53E71" w:rsidRPr="00E53E71">
        <w:rPr>
          <w:rFonts w:cstheme="minorHAnsi"/>
          <w:lang w:val="en"/>
        </w:rPr>
        <w:t xml:space="preserve"> </w:t>
      </w:r>
      <w:r>
        <w:rPr>
          <w:rFonts w:cstheme="minorHAnsi"/>
          <w:lang w:val="en"/>
        </w:rPr>
        <w:t xml:space="preserve">committed </w:t>
      </w:r>
      <w:r w:rsidR="00E53E71" w:rsidRPr="00E53E71">
        <w:rPr>
          <w:rFonts w:cstheme="minorHAnsi"/>
          <w:lang w:val="en"/>
        </w:rPr>
        <w:t>to bring this vision to life</w:t>
      </w:r>
      <w:r>
        <w:rPr>
          <w:rFonts w:cstheme="minorHAnsi"/>
          <w:lang w:val="en"/>
        </w:rPr>
        <w:t xml:space="preserve">, </w:t>
      </w:r>
      <w:r w:rsidR="00E53E71" w:rsidRPr="00E53E71">
        <w:rPr>
          <w:rFonts w:cstheme="minorHAnsi"/>
          <w:lang w:val="en"/>
        </w:rPr>
        <w:t>to shap</w:t>
      </w:r>
      <w:r w:rsidR="0049464A">
        <w:rPr>
          <w:rFonts w:cstheme="minorHAnsi"/>
          <w:lang w:val="en"/>
        </w:rPr>
        <w:t>e</w:t>
      </w:r>
      <w:r w:rsidR="00E53E71" w:rsidRPr="00E53E71">
        <w:rPr>
          <w:rFonts w:cstheme="minorHAnsi"/>
          <w:lang w:val="en"/>
        </w:rPr>
        <w:t xml:space="preserve"> a future that respects our planet and its inhabitants.</w:t>
      </w:r>
    </w:p>
    <w:p w14:paraId="7021025B" w14:textId="17856841" w:rsidR="00E53E71" w:rsidRPr="00E53E71" w:rsidRDefault="00E53E71" w:rsidP="008D6AAB">
      <w:pPr>
        <w:autoSpaceDE w:val="0"/>
        <w:autoSpaceDN w:val="0"/>
        <w:adjustRightInd w:val="0"/>
        <w:spacing w:after="200" w:line="276" w:lineRule="auto"/>
        <w:jc w:val="both"/>
        <w:rPr>
          <w:rFonts w:cstheme="minorHAnsi"/>
          <w:lang w:val="en"/>
        </w:rPr>
      </w:pPr>
      <w:r w:rsidRPr="00E53E71">
        <w:rPr>
          <w:rFonts w:cstheme="minorHAnsi"/>
          <w:lang w:val="en"/>
        </w:rPr>
        <w:t xml:space="preserve">Join </w:t>
      </w:r>
      <w:r w:rsidR="008768FB">
        <w:rPr>
          <w:rFonts w:cstheme="minorHAnsi"/>
          <w:lang w:val="en"/>
        </w:rPr>
        <w:t>the</w:t>
      </w:r>
      <w:r w:rsidRPr="00E53E71">
        <w:rPr>
          <w:rFonts w:cstheme="minorHAnsi"/>
          <w:lang w:val="en"/>
        </w:rPr>
        <w:t xml:space="preserve"> journey </w:t>
      </w:r>
      <w:r w:rsidR="008768FB">
        <w:rPr>
          <w:rFonts w:cstheme="minorHAnsi"/>
          <w:lang w:val="en"/>
        </w:rPr>
        <w:t xml:space="preserve">of </w:t>
      </w:r>
      <w:r w:rsidRPr="00E53E71">
        <w:rPr>
          <w:rFonts w:cstheme="minorHAnsi"/>
          <w:lang w:val="en"/>
        </w:rPr>
        <w:t xml:space="preserve">STARHAUS. Stay tuned for more updates and milestones as </w:t>
      </w:r>
      <w:r w:rsidR="00CD7A43">
        <w:rPr>
          <w:rFonts w:cstheme="minorHAnsi"/>
          <w:lang w:val="en"/>
        </w:rPr>
        <w:t>it</w:t>
      </w:r>
      <w:r w:rsidRPr="00E53E71">
        <w:rPr>
          <w:rFonts w:cstheme="minorHAnsi"/>
          <w:lang w:val="en"/>
        </w:rPr>
        <w:t xml:space="preserve"> progress</w:t>
      </w:r>
      <w:r w:rsidR="00CD7A43">
        <w:rPr>
          <w:rFonts w:cstheme="minorHAnsi"/>
          <w:lang w:val="en"/>
        </w:rPr>
        <w:t>es</w:t>
      </w:r>
      <w:r w:rsidRPr="00E53E71">
        <w:rPr>
          <w:rFonts w:cstheme="minorHAnsi"/>
          <w:lang w:val="en"/>
        </w:rPr>
        <w:t xml:space="preserve"> in this exciting venture.</w:t>
      </w:r>
    </w:p>
    <w:p w14:paraId="4EDEDF23" w14:textId="24A49139" w:rsidR="00E53E71" w:rsidRPr="00E53E71" w:rsidRDefault="00E53E71" w:rsidP="008D6AAB">
      <w:pPr>
        <w:autoSpaceDE w:val="0"/>
        <w:autoSpaceDN w:val="0"/>
        <w:adjustRightInd w:val="0"/>
        <w:spacing w:after="200" w:line="276" w:lineRule="auto"/>
        <w:jc w:val="both"/>
        <w:rPr>
          <w:rFonts w:cstheme="minorHAnsi"/>
          <w:lang w:val="en"/>
        </w:rPr>
      </w:pPr>
      <w:r w:rsidRPr="00E53E71">
        <w:rPr>
          <w:rFonts w:cstheme="minorHAnsi"/>
          <w:lang w:val="en"/>
        </w:rPr>
        <w:t>For further information, media inquiries or interviews, please contact:</w:t>
      </w:r>
    </w:p>
    <w:p w14:paraId="4DE61504" w14:textId="4BC75448" w:rsidR="008D6AAB" w:rsidRPr="008B533B" w:rsidRDefault="008B533B" w:rsidP="008B533B">
      <w:pPr>
        <w:autoSpaceDE w:val="0"/>
        <w:autoSpaceDN w:val="0"/>
        <w:adjustRightInd w:val="0"/>
        <w:spacing w:after="0" w:line="276" w:lineRule="auto"/>
        <w:jc w:val="both"/>
        <w:rPr>
          <w:rFonts w:cstheme="minorHAnsi"/>
          <w:lang w:val="fr-FR"/>
        </w:rPr>
      </w:pPr>
      <w:r w:rsidRPr="008B533B">
        <w:rPr>
          <w:rFonts w:cstheme="minorHAnsi"/>
          <w:lang w:val="fr-FR"/>
        </w:rPr>
        <w:t xml:space="preserve">Raluca Antonie, </w:t>
      </w:r>
      <w:r>
        <w:rPr>
          <w:rFonts w:cstheme="minorHAnsi"/>
          <w:lang w:val="fr-FR"/>
        </w:rPr>
        <w:t>Communication Manager</w:t>
      </w:r>
    </w:p>
    <w:p w14:paraId="32703E37" w14:textId="72B201F2" w:rsidR="008B533B" w:rsidRPr="008B533B" w:rsidRDefault="008B533B" w:rsidP="008B533B">
      <w:pPr>
        <w:autoSpaceDE w:val="0"/>
        <w:autoSpaceDN w:val="0"/>
        <w:adjustRightInd w:val="0"/>
        <w:spacing w:after="0" w:line="276" w:lineRule="auto"/>
        <w:jc w:val="both"/>
        <w:rPr>
          <w:rFonts w:cstheme="minorHAnsi"/>
          <w:lang w:val="fr-FR"/>
        </w:rPr>
      </w:pPr>
      <w:r w:rsidRPr="008B533B">
        <w:rPr>
          <w:rFonts w:cstheme="minorHAnsi"/>
          <w:lang w:val="fr-FR"/>
        </w:rPr>
        <w:t>Phone: 0040-749-060690</w:t>
      </w:r>
    </w:p>
    <w:p w14:paraId="018C44B9" w14:textId="287D3972" w:rsidR="008B533B" w:rsidRPr="008B533B" w:rsidRDefault="008B533B" w:rsidP="008B533B">
      <w:pPr>
        <w:autoSpaceDE w:val="0"/>
        <w:autoSpaceDN w:val="0"/>
        <w:adjustRightInd w:val="0"/>
        <w:spacing w:after="0" w:line="276" w:lineRule="auto"/>
        <w:jc w:val="both"/>
        <w:rPr>
          <w:rFonts w:cstheme="minorHAnsi"/>
        </w:rPr>
      </w:pPr>
      <w:r w:rsidRPr="008B533B">
        <w:rPr>
          <w:rFonts w:cstheme="minorHAnsi"/>
        </w:rPr>
        <w:t xml:space="preserve">Email: </w:t>
      </w:r>
      <w:hyperlink r:id="rId7" w:history="1">
        <w:r w:rsidRPr="008B533B">
          <w:rPr>
            <w:rStyle w:val="Hyperlink"/>
            <w:rFonts w:cstheme="minorHAnsi"/>
          </w:rPr>
          <w:t>raluca.antonie@fspac.ro</w:t>
        </w:r>
      </w:hyperlink>
    </w:p>
    <w:p w14:paraId="7F0281FF" w14:textId="77777777" w:rsidR="008B533B" w:rsidRPr="008B533B" w:rsidRDefault="008B533B" w:rsidP="008B533B">
      <w:pPr>
        <w:autoSpaceDE w:val="0"/>
        <w:autoSpaceDN w:val="0"/>
        <w:adjustRightInd w:val="0"/>
        <w:spacing w:after="0" w:line="276" w:lineRule="auto"/>
        <w:jc w:val="both"/>
        <w:rPr>
          <w:rFonts w:cstheme="minorHAnsi"/>
        </w:rPr>
      </w:pPr>
    </w:p>
    <w:p w14:paraId="2A65DDA1" w14:textId="4287714B" w:rsidR="006F6B32" w:rsidRPr="00E53E71" w:rsidRDefault="00E53E71" w:rsidP="008D6AAB">
      <w:pPr>
        <w:autoSpaceDE w:val="0"/>
        <w:autoSpaceDN w:val="0"/>
        <w:adjustRightInd w:val="0"/>
        <w:spacing w:after="200" w:line="276" w:lineRule="auto"/>
        <w:jc w:val="both"/>
        <w:rPr>
          <w:rFonts w:cstheme="minorHAnsi"/>
          <w:lang w:val="en"/>
        </w:rPr>
      </w:pPr>
      <w:r w:rsidRPr="00E53E71">
        <w:rPr>
          <w:rFonts w:cstheme="minorHAnsi"/>
          <w:i/>
          <w:iCs/>
          <w:lang w:val="en"/>
        </w:rPr>
        <w:t xml:space="preserve">About the New European Bauhaus: An interdisciplinary initiative </w:t>
      </w:r>
      <w:r w:rsidR="000E06C8">
        <w:rPr>
          <w:rFonts w:cstheme="minorHAnsi"/>
          <w:i/>
          <w:iCs/>
          <w:lang w:val="en"/>
        </w:rPr>
        <w:t>of</w:t>
      </w:r>
      <w:r w:rsidRPr="00E53E71">
        <w:rPr>
          <w:rFonts w:cstheme="minorHAnsi"/>
          <w:i/>
          <w:iCs/>
          <w:lang w:val="en"/>
        </w:rPr>
        <w:t xml:space="preserve"> the European Union, the New European Bauhaus blends aesthetics with </w:t>
      </w:r>
      <w:r w:rsidR="000E06C8">
        <w:rPr>
          <w:rFonts w:cstheme="minorHAnsi"/>
          <w:i/>
          <w:iCs/>
          <w:lang w:val="en"/>
        </w:rPr>
        <w:t xml:space="preserve">technology, </w:t>
      </w:r>
      <w:r w:rsidRPr="00E53E71">
        <w:rPr>
          <w:rFonts w:cstheme="minorHAnsi"/>
          <w:i/>
          <w:iCs/>
          <w:lang w:val="en"/>
        </w:rPr>
        <w:t xml:space="preserve">sustainability and inclusivity, aiming to create a </w:t>
      </w:r>
      <w:r w:rsidR="008B533B">
        <w:rPr>
          <w:rFonts w:cstheme="minorHAnsi"/>
          <w:i/>
          <w:iCs/>
          <w:lang w:val="en"/>
        </w:rPr>
        <w:t>better</w:t>
      </w:r>
      <w:r w:rsidRPr="00E53E71">
        <w:rPr>
          <w:rFonts w:cstheme="minorHAnsi"/>
          <w:i/>
          <w:iCs/>
          <w:lang w:val="en"/>
        </w:rPr>
        <w:t xml:space="preserve"> future.</w:t>
      </w:r>
    </w:p>
    <w:sectPr w:rsidR="006F6B32" w:rsidRPr="00E53E7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AB725" w14:textId="77777777" w:rsidR="00A226F2" w:rsidRDefault="00A226F2" w:rsidP="006F6B32">
      <w:pPr>
        <w:spacing w:after="0" w:line="240" w:lineRule="auto"/>
      </w:pPr>
      <w:r>
        <w:separator/>
      </w:r>
    </w:p>
  </w:endnote>
  <w:endnote w:type="continuationSeparator" w:id="0">
    <w:p w14:paraId="03B04D91" w14:textId="77777777" w:rsidR="00A226F2" w:rsidRDefault="00A226F2" w:rsidP="006F6B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30766" w14:textId="77777777" w:rsidR="006F6B32" w:rsidRPr="00E70655" w:rsidRDefault="006F6B32" w:rsidP="006F6B32">
    <w:pPr>
      <w:pStyle w:val="BodyText"/>
      <w:spacing w:before="147"/>
      <w:rPr>
        <w:sz w:val="16"/>
        <w:lang w:val="fr-FR"/>
      </w:rPr>
    </w:pPr>
  </w:p>
  <w:p w14:paraId="74CF971D" w14:textId="3AB62715" w:rsidR="006F6B32" w:rsidRDefault="006F6B32" w:rsidP="006F6B32">
    <w:pPr>
      <w:spacing w:before="1" w:line="276" w:lineRule="auto"/>
      <w:ind w:left="567" w:right="937"/>
      <w:jc w:val="both"/>
      <w:rPr>
        <w:sz w:val="16"/>
      </w:rPr>
    </w:pPr>
    <w:r>
      <w:rPr>
        <w:noProof/>
      </w:rPr>
      <w:drawing>
        <wp:anchor distT="0" distB="0" distL="0" distR="0" simplePos="0" relativeHeight="251659264" behindDoc="0" locked="0" layoutInCell="1" allowOverlap="1" wp14:anchorId="79161ED8" wp14:editId="60AA4D96">
          <wp:simplePos x="0" y="0"/>
          <wp:positionH relativeFrom="page">
            <wp:posOffset>622300</wp:posOffset>
          </wp:positionH>
          <wp:positionV relativeFrom="paragraph">
            <wp:posOffset>2605</wp:posOffset>
          </wp:positionV>
          <wp:extent cx="571500" cy="380999"/>
          <wp:effectExtent l="0" t="0" r="0" b="0"/>
          <wp:wrapNone/>
          <wp:docPr id="5" name="Image 5" descr="A blue flag with yellow stars in a circl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blue flag with yellow stars in a circle&#10;&#10;Description automatically generated"/>
                  <pic:cNvPicPr/>
                </pic:nvPicPr>
                <pic:blipFill>
                  <a:blip r:embed="rId1" cstate="print"/>
                  <a:stretch>
                    <a:fillRect/>
                  </a:stretch>
                </pic:blipFill>
                <pic:spPr>
                  <a:xfrm>
                    <a:off x="0" y="0"/>
                    <a:ext cx="571500" cy="380999"/>
                  </a:xfrm>
                  <a:prstGeom prst="rect">
                    <a:avLst/>
                  </a:prstGeom>
                </pic:spPr>
              </pic:pic>
            </a:graphicData>
          </a:graphic>
        </wp:anchor>
      </w:drawing>
    </w:r>
    <w:r>
      <w:rPr>
        <w:color w:val="303130"/>
        <w:sz w:val="16"/>
      </w:rPr>
      <w:t xml:space="preserve"> This project has received funding from the European Union's Horizon </w:t>
    </w:r>
    <w:r w:rsidR="001974B3">
      <w:rPr>
        <w:color w:val="303130"/>
        <w:sz w:val="16"/>
      </w:rPr>
      <w:t xml:space="preserve">Europe </w:t>
    </w:r>
    <w:r>
      <w:rPr>
        <w:color w:val="303130"/>
        <w:sz w:val="16"/>
      </w:rPr>
      <w:t>research and innovation program</w:t>
    </w:r>
    <w:r>
      <w:rPr>
        <w:color w:val="303130"/>
        <w:spacing w:val="-2"/>
        <w:sz w:val="16"/>
      </w:rPr>
      <w:t xml:space="preserve"> </w:t>
    </w:r>
    <w:r>
      <w:rPr>
        <w:color w:val="303130"/>
        <w:sz w:val="16"/>
      </w:rPr>
      <w:t>under</w:t>
    </w:r>
    <w:r>
      <w:rPr>
        <w:color w:val="303130"/>
        <w:spacing w:val="-2"/>
        <w:sz w:val="16"/>
      </w:rPr>
      <w:t xml:space="preserve"> </w:t>
    </w:r>
    <w:r>
      <w:rPr>
        <w:color w:val="303130"/>
        <w:sz w:val="16"/>
      </w:rPr>
      <w:t>grant</w:t>
    </w:r>
    <w:r>
      <w:rPr>
        <w:color w:val="303130"/>
        <w:spacing w:val="-2"/>
        <w:sz w:val="16"/>
      </w:rPr>
      <w:t xml:space="preserve"> </w:t>
    </w:r>
    <w:r>
      <w:rPr>
        <w:color w:val="303130"/>
        <w:sz w:val="16"/>
      </w:rPr>
      <w:t>agreement</w:t>
    </w:r>
    <w:r>
      <w:rPr>
        <w:color w:val="303130"/>
        <w:spacing w:val="-1"/>
        <w:sz w:val="16"/>
      </w:rPr>
      <w:t xml:space="preserve"> </w:t>
    </w:r>
    <w:r>
      <w:rPr>
        <w:color w:val="303130"/>
        <w:sz w:val="16"/>
      </w:rPr>
      <w:t>no</w:t>
    </w:r>
    <w:r>
      <w:rPr>
        <w:color w:val="303130"/>
        <w:spacing w:val="-1"/>
        <w:sz w:val="16"/>
      </w:rPr>
      <w:t xml:space="preserve"> </w:t>
    </w:r>
    <w:r w:rsidR="006613E1" w:rsidRPr="006613E1">
      <w:rPr>
        <w:color w:val="303130"/>
        <w:sz w:val="16"/>
      </w:rPr>
      <w:t>101136027</w:t>
    </w:r>
    <w:r>
      <w:rPr>
        <w:color w:val="303130"/>
        <w:sz w:val="16"/>
      </w:rPr>
      <w:t>.</w:t>
    </w:r>
    <w:r>
      <w:rPr>
        <w:color w:val="303130"/>
        <w:spacing w:val="-4"/>
        <w:sz w:val="16"/>
      </w:rPr>
      <w:t xml:space="preserve"> </w:t>
    </w:r>
    <w:r>
      <w:rPr>
        <w:color w:val="303130"/>
        <w:sz w:val="16"/>
      </w:rPr>
      <w:t>The</w:t>
    </w:r>
    <w:r>
      <w:rPr>
        <w:color w:val="303130"/>
        <w:spacing w:val="-2"/>
        <w:sz w:val="16"/>
      </w:rPr>
      <w:t xml:space="preserve"> </w:t>
    </w:r>
    <w:r>
      <w:rPr>
        <w:color w:val="303130"/>
        <w:sz w:val="16"/>
      </w:rPr>
      <w:t>sole</w:t>
    </w:r>
    <w:r>
      <w:rPr>
        <w:color w:val="303130"/>
        <w:spacing w:val="-2"/>
        <w:sz w:val="16"/>
      </w:rPr>
      <w:t xml:space="preserve"> </w:t>
    </w:r>
    <w:r>
      <w:rPr>
        <w:color w:val="303130"/>
        <w:sz w:val="16"/>
      </w:rPr>
      <w:t>responsibility</w:t>
    </w:r>
    <w:r>
      <w:rPr>
        <w:color w:val="303130"/>
        <w:spacing w:val="-1"/>
        <w:sz w:val="16"/>
      </w:rPr>
      <w:t xml:space="preserve"> </w:t>
    </w:r>
    <w:r>
      <w:rPr>
        <w:color w:val="303130"/>
        <w:sz w:val="16"/>
      </w:rPr>
      <w:t>for</w:t>
    </w:r>
    <w:r>
      <w:rPr>
        <w:color w:val="303130"/>
        <w:spacing w:val="-2"/>
        <w:sz w:val="16"/>
      </w:rPr>
      <w:t xml:space="preserve"> </w:t>
    </w:r>
    <w:r>
      <w:rPr>
        <w:color w:val="303130"/>
        <w:sz w:val="16"/>
      </w:rPr>
      <w:t>the</w:t>
    </w:r>
    <w:r>
      <w:rPr>
        <w:color w:val="303130"/>
        <w:spacing w:val="-2"/>
        <w:sz w:val="16"/>
      </w:rPr>
      <w:t xml:space="preserve"> </w:t>
    </w:r>
    <w:r>
      <w:rPr>
        <w:color w:val="303130"/>
        <w:sz w:val="16"/>
      </w:rPr>
      <w:t>content</w:t>
    </w:r>
    <w:r>
      <w:rPr>
        <w:color w:val="303130"/>
        <w:spacing w:val="-4"/>
        <w:sz w:val="16"/>
      </w:rPr>
      <w:t xml:space="preserve"> </w:t>
    </w:r>
    <w:r>
      <w:rPr>
        <w:color w:val="303130"/>
        <w:sz w:val="16"/>
      </w:rPr>
      <w:t>of</w:t>
    </w:r>
    <w:r>
      <w:rPr>
        <w:color w:val="303130"/>
        <w:spacing w:val="-5"/>
        <w:sz w:val="16"/>
      </w:rPr>
      <w:t xml:space="preserve"> </w:t>
    </w:r>
    <w:r>
      <w:rPr>
        <w:color w:val="303130"/>
        <w:sz w:val="16"/>
      </w:rPr>
      <w:t>this</w:t>
    </w:r>
    <w:r>
      <w:rPr>
        <w:color w:val="303130"/>
        <w:spacing w:val="-4"/>
        <w:sz w:val="16"/>
      </w:rPr>
      <w:t xml:space="preserve"> </w:t>
    </w:r>
    <w:r>
      <w:rPr>
        <w:color w:val="303130"/>
        <w:sz w:val="16"/>
      </w:rPr>
      <w:t>document</w:t>
    </w:r>
    <w:r>
      <w:rPr>
        <w:color w:val="303130"/>
        <w:spacing w:val="-1"/>
        <w:sz w:val="16"/>
      </w:rPr>
      <w:t xml:space="preserve"> </w:t>
    </w:r>
    <w:r>
      <w:rPr>
        <w:color w:val="303130"/>
        <w:sz w:val="16"/>
      </w:rPr>
      <w:t>lies with the author and in no way reflects the views of the European Union.</w:t>
    </w:r>
  </w:p>
  <w:p w14:paraId="5AE5232E" w14:textId="77777777" w:rsidR="006F6B32" w:rsidRDefault="006F6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9AA6F" w14:textId="77777777" w:rsidR="00A226F2" w:rsidRDefault="00A226F2" w:rsidP="006F6B32">
      <w:pPr>
        <w:spacing w:after="0" w:line="240" w:lineRule="auto"/>
      </w:pPr>
      <w:r>
        <w:separator/>
      </w:r>
    </w:p>
  </w:footnote>
  <w:footnote w:type="continuationSeparator" w:id="0">
    <w:p w14:paraId="1B95014F" w14:textId="77777777" w:rsidR="00A226F2" w:rsidRDefault="00A226F2" w:rsidP="006F6B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4E6FE" w14:textId="66EB767A" w:rsidR="006F6B32" w:rsidRDefault="006F6B32" w:rsidP="006613E1">
    <w:pPr>
      <w:spacing w:before="89"/>
      <w:ind w:right="101"/>
      <w:jc w:val="center"/>
      <w:rPr>
        <w:rFonts w:ascii="Arial MT"/>
        <w:sz w:val="16"/>
      </w:rPr>
    </w:pPr>
    <w:r w:rsidRPr="006F6B32">
      <w:rPr>
        <w:noProof/>
      </w:rPr>
      <w:drawing>
        <wp:inline distT="0" distB="0" distL="0" distR="0" wp14:anchorId="0C451965" wp14:editId="722D010E">
          <wp:extent cx="2775016" cy="660400"/>
          <wp:effectExtent l="0" t="0" r="6350" b="6350"/>
          <wp:docPr id="28121975" name="Picture 28121975" descr="Et bilde som inneholder Grafikk, grafisk design, Fargerikt, Font&#10;&#10;Automatisk generert beskrivelse">
            <a:extLst xmlns:a="http://schemas.openxmlformats.org/drawingml/2006/main">
              <a:ext uri="{FF2B5EF4-FFF2-40B4-BE49-F238E27FC236}">
                <a16:creationId xmlns:a16="http://schemas.microsoft.com/office/drawing/2014/main" id="{B482ED0B-E390-E2EB-4ABA-3D10FA511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780725320" descr="Et bilde som inneholder Grafikk, grafisk design, Fargerikt, Font&#10;&#10;Automatisk generert beskrivelse">
                    <a:extLst>
                      <a:ext uri="{FF2B5EF4-FFF2-40B4-BE49-F238E27FC236}">
                        <a16:creationId xmlns:a16="http://schemas.microsoft.com/office/drawing/2014/main" id="{B482ED0B-E390-E2EB-4ABA-3D10FA5111C7}"/>
                      </a:ext>
                    </a:extLst>
                  </pic:cNvPr>
                  <pic:cNvPicPr>
                    <a:picLocks noChangeAspect="1"/>
                  </pic:cNvPicPr>
                </pic:nvPicPr>
                <pic:blipFill>
                  <a:blip r:embed="rId1"/>
                  <a:stretch>
                    <a:fillRect/>
                  </a:stretch>
                </pic:blipFill>
                <pic:spPr>
                  <a:xfrm>
                    <a:off x="0" y="0"/>
                    <a:ext cx="3116482" cy="741662"/>
                  </a:xfrm>
                  <a:prstGeom prst="rect">
                    <a:avLst/>
                  </a:prstGeom>
                </pic:spPr>
              </pic:pic>
            </a:graphicData>
          </a:graphic>
        </wp:inline>
      </w:drawing>
    </w:r>
  </w:p>
  <w:p w14:paraId="0D744909" w14:textId="2173C88F" w:rsidR="00D26760" w:rsidRDefault="006613E1" w:rsidP="00D26760">
    <w:pPr>
      <w:spacing w:after="0"/>
      <w:jc w:val="center"/>
      <w:rPr>
        <w:rFonts w:ascii="Times New Roman" w:hAnsi="Times New Roman"/>
        <w:b/>
        <w:bCs/>
        <w:color w:val="0070C0"/>
        <w:sz w:val="20"/>
        <w:szCs w:val="20"/>
        <w:lang w:val="ro-RO"/>
      </w:rPr>
    </w:pPr>
    <w:r w:rsidRPr="006613E1">
      <w:rPr>
        <w:rFonts w:ascii="Times New Roman" w:hAnsi="Times New Roman"/>
        <w:b/>
        <w:bCs/>
        <w:color w:val="0070C0"/>
        <w:sz w:val="20"/>
        <w:szCs w:val="20"/>
        <w:lang w:val="ro-RO"/>
      </w:rPr>
      <w:t>Sustainable, Technological, Accessible and Resilient human- centric manufacturing supporting</w:t>
    </w:r>
  </w:p>
  <w:p w14:paraId="474AF3B2" w14:textId="71E1E811" w:rsidR="00D26760" w:rsidRDefault="006613E1" w:rsidP="00D26760">
    <w:pPr>
      <w:spacing w:after="0"/>
      <w:jc w:val="center"/>
      <w:rPr>
        <w:rFonts w:ascii="Times New Roman" w:hAnsi="Times New Roman"/>
        <w:b/>
        <w:bCs/>
        <w:color w:val="0070C0"/>
        <w:sz w:val="20"/>
        <w:szCs w:val="20"/>
        <w:lang w:val="ro-RO"/>
      </w:rPr>
    </w:pPr>
    <w:r w:rsidRPr="006613E1">
      <w:rPr>
        <w:rFonts w:ascii="Times New Roman" w:hAnsi="Times New Roman"/>
        <w:b/>
        <w:bCs/>
        <w:color w:val="0070C0"/>
        <w:sz w:val="20"/>
        <w:szCs w:val="20"/>
        <w:lang w:val="ro-RO"/>
      </w:rPr>
      <w:t>the New European Bauhaus</w:t>
    </w:r>
  </w:p>
  <w:p w14:paraId="05C9E671" w14:textId="143D8C44" w:rsidR="006F6B32" w:rsidRDefault="006613E1" w:rsidP="008D6AAB">
    <w:pPr>
      <w:spacing w:after="0"/>
      <w:jc w:val="center"/>
      <w:rPr>
        <w:rFonts w:ascii="Times New Roman" w:hAnsi="Times New Roman"/>
        <w:b/>
        <w:bCs/>
        <w:color w:val="0070C0"/>
        <w:sz w:val="20"/>
        <w:szCs w:val="20"/>
        <w:lang w:val="ro-RO"/>
      </w:rPr>
    </w:pPr>
    <w:r w:rsidRPr="006613E1">
      <w:rPr>
        <w:rFonts w:ascii="Times New Roman" w:hAnsi="Times New Roman"/>
        <w:b/>
        <w:bCs/>
        <w:color w:val="0070C0"/>
        <w:sz w:val="20"/>
        <w:szCs w:val="20"/>
        <w:lang w:val="ro-RO"/>
      </w:rPr>
      <w:t>through synergies between customized production and consumption models</w:t>
    </w:r>
  </w:p>
  <w:p w14:paraId="216430F4" w14:textId="77777777" w:rsidR="008D6AAB" w:rsidRPr="008D6AAB" w:rsidRDefault="008D6AAB" w:rsidP="008D6AAB">
    <w:pPr>
      <w:spacing w:after="0"/>
      <w:jc w:val="center"/>
      <w:rPr>
        <w:b/>
        <w:bCs/>
        <w:color w:val="0070C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B32"/>
    <w:rsid w:val="000E06C8"/>
    <w:rsid w:val="00142ACB"/>
    <w:rsid w:val="001974B3"/>
    <w:rsid w:val="00236D42"/>
    <w:rsid w:val="00310CC1"/>
    <w:rsid w:val="004218D3"/>
    <w:rsid w:val="004754AD"/>
    <w:rsid w:val="00490415"/>
    <w:rsid w:val="0049464A"/>
    <w:rsid w:val="005035DC"/>
    <w:rsid w:val="00654E02"/>
    <w:rsid w:val="006613E1"/>
    <w:rsid w:val="00666E5E"/>
    <w:rsid w:val="00684EA3"/>
    <w:rsid w:val="00686232"/>
    <w:rsid w:val="006F6B32"/>
    <w:rsid w:val="00704EEC"/>
    <w:rsid w:val="00841B97"/>
    <w:rsid w:val="008768FB"/>
    <w:rsid w:val="008B533B"/>
    <w:rsid w:val="008D6AAB"/>
    <w:rsid w:val="00946498"/>
    <w:rsid w:val="00991284"/>
    <w:rsid w:val="00A226F2"/>
    <w:rsid w:val="00A33F4A"/>
    <w:rsid w:val="00AC5E10"/>
    <w:rsid w:val="00B752CF"/>
    <w:rsid w:val="00B9109A"/>
    <w:rsid w:val="00CD7A43"/>
    <w:rsid w:val="00D010E2"/>
    <w:rsid w:val="00D26760"/>
    <w:rsid w:val="00E53E71"/>
    <w:rsid w:val="00E603F1"/>
    <w:rsid w:val="00E64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10EDF"/>
  <w15:chartTrackingRefBased/>
  <w15:docId w15:val="{8E7B52A7-4FC8-463F-8AF3-DD233375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B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B32"/>
  </w:style>
  <w:style w:type="paragraph" w:styleId="Footer">
    <w:name w:val="footer"/>
    <w:basedOn w:val="Normal"/>
    <w:link w:val="FooterChar"/>
    <w:uiPriority w:val="99"/>
    <w:unhideWhenUsed/>
    <w:rsid w:val="006F6B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B32"/>
  </w:style>
  <w:style w:type="paragraph" w:styleId="BodyText">
    <w:name w:val="Body Text"/>
    <w:basedOn w:val="Normal"/>
    <w:link w:val="BodyTextChar"/>
    <w:uiPriority w:val="1"/>
    <w:qFormat/>
    <w:rsid w:val="006F6B32"/>
    <w:pPr>
      <w:widowControl w:val="0"/>
      <w:autoSpaceDE w:val="0"/>
      <w:autoSpaceDN w:val="0"/>
      <w:spacing w:after="0" w:line="240" w:lineRule="auto"/>
    </w:pPr>
    <w:rPr>
      <w:rFonts w:ascii="Lucida Sans Unicode" w:eastAsia="Lucida Sans Unicode" w:hAnsi="Lucida Sans Unicode" w:cs="Lucida Sans Unicode"/>
      <w:sz w:val="20"/>
      <w:szCs w:val="20"/>
    </w:rPr>
  </w:style>
  <w:style w:type="character" w:customStyle="1" w:styleId="BodyTextChar">
    <w:name w:val="Body Text Char"/>
    <w:basedOn w:val="DefaultParagraphFont"/>
    <w:link w:val="BodyText"/>
    <w:uiPriority w:val="1"/>
    <w:rsid w:val="006F6B32"/>
    <w:rPr>
      <w:rFonts w:ascii="Lucida Sans Unicode" w:eastAsia="Lucida Sans Unicode" w:hAnsi="Lucida Sans Unicode" w:cs="Lucida Sans Unicode"/>
      <w:sz w:val="20"/>
      <w:szCs w:val="20"/>
    </w:rPr>
  </w:style>
  <w:style w:type="paragraph" w:customStyle="1" w:styleId="Default">
    <w:name w:val="Default"/>
    <w:rsid w:val="00654E0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236D42"/>
    <w:rPr>
      <w:sz w:val="16"/>
      <w:szCs w:val="16"/>
    </w:rPr>
  </w:style>
  <w:style w:type="paragraph" w:styleId="CommentText">
    <w:name w:val="annotation text"/>
    <w:basedOn w:val="Normal"/>
    <w:link w:val="CommentTextChar"/>
    <w:uiPriority w:val="99"/>
    <w:unhideWhenUsed/>
    <w:rsid w:val="00236D42"/>
    <w:pPr>
      <w:spacing w:line="240" w:lineRule="auto"/>
    </w:pPr>
    <w:rPr>
      <w:sz w:val="20"/>
      <w:szCs w:val="20"/>
    </w:rPr>
  </w:style>
  <w:style w:type="character" w:customStyle="1" w:styleId="CommentTextChar">
    <w:name w:val="Comment Text Char"/>
    <w:basedOn w:val="DefaultParagraphFont"/>
    <w:link w:val="CommentText"/>
    <w:uiPriority w:val="99"/>
    <w:rsid w:val="00236D42"/>
    <w:rPr>
      <w:sz w:val="20"/>
      <w:szCs w:val="20"/>
    </w:rPr>
  </w:style>
  <w:style w:type="paragraph" w:styleId="CommentSubject">
    <w:name w:val="annotation subject"/>
    <w:basedOn w:val="CommentText"/>
    <w:next w:val="CommentText"/>
    <w:link w:val="CommentSubjectChar"/>
    <w:uiPriority w:val="99"/>
    <w:semiHidden/>
    <w:unhideWhenUsed/>
    <w:rsid w:val="00236D42"/>
    <w:rPr>
      <w:b/>
      <w:bCs/>
    </w:rPr>
  </w:style>
  <w:style w:type="character" w:customStyle="1" w:styleId="CommentSubjectChar">
    <w:name w:val="Comment Subject Char"/>
    <w:basedOn w:val="CommentTextChar"/>
    <w:link w:val="CommentSubject"/>
    <w:uiPriority w:val="99"/>
    <w:semiHidden/>
    <w:rsid w:val="00236D42"/>
    <w:rPr>
      <w:b/>
      <w:bCs/>
      <w:sz w:val="20"/>
      <w:szCs w:val="20"/>
    </w:rPr>
  </w:style>
  <w:style w:type="paragraph" w:styleId="Revision">
    <w:name w:val="Revision"/>
    <w:hidden/>
    <w:uiPriority w:val="99"/>
    <w:semiHidden/>
    <w:rsid w:val="00236D42"/>
    <w:pPr>
      <w:spacing w:after="0" w:line="240" w:lineRule="auto"/>
    </w:pPr>
  </w:style>
  <w:style w:type="character" w:styleId="Hyperlink">
    <w:name w:val="Hyperlink"/>
    <w:basedOn w:val="DefaultParagraphFont"/>
    <w:uiPriority w:val="99"/>
    <w:unhideWhenUsed/>
    <w:rsid w:val="008B533B"/>
    <w:rPr>
      <w:color w:val="0563C1" w:themeColor="hyperlink"/>
      <w:u w:val="single"/>
    </w:rPr>
  </w:style>
  <w:style w:type="character" w:styleId="UnresolvedMention">
    <w:name w:val="Unresolved Mention"/>
    <w:basedOn w:val="DefaultParagraphFont"/>
    <w:uiPriority w:val="99"/>
    <w:semiHidden/>
    <w:unhideWhenUsed/>
    <w:rsid w:val="008B53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raluca.antonie@fspac.ro"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Raluca Antonie</dc:creator>
  <cp:keywords/>
  <dc:description/>
  <cp:lastModifiedBy>Raluca Antonie</cp:lastModifiedBy>
  <cp:revision>10</cp:revision>
  <dcterms:created xsi:type="dcterms:W3CDTF">2023-12-11T19:13:00Z</dcterms:created>
  <dcterms:modified xsi:type="dcterms:W3CDTF">2023-12-14T16:42:00Z</dcterms:modified>
</cp:coreProperties>
</file>