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C6DC" w14:textId="2E2BB716" w:rsidR="00CA20CA" w:rsidRDefault="00CA20CA" w:rsidP="00132E38">
      <w:pPr>
        <w:spacing w:before="240"/>
        <w:rPr>
          <w:rFonts w:asciiTheme="minorHAnsi" w:eastAsia="Times New Roman" w:hAnsiTheme="minorHAnsi"/>
          <w:b/>
          <w:sz w:val="24"/>
          <w:szCs w:val="24"/>
        </w:rPr>
      </w:pPr>
    </w:p>
    <w:p w14:paraId="1A683456" w14:textId="77777777" w:rsidR="00132E38" w:rsidRPr="00C457E4" w:rsidRDefault="00132E38" w:rsidP="00132E38">
      <w:pPr>
        <w:spacing w:line="240" w:lineRule="auto"/>
        <w:jc w:val="center"/>
        <w:rPr>
          <w:rFonts w:asciiTheme="minorHAnsi" w:hAnsiTheme="minorHAnsi" w:cstheme="minorHAnsi"/>
          <w:b/>
          <w:color w:val="000000" w:themeColor="text1"/>
          <w:sz w:val="24"/>
          <w:szCs w:val="24"/>
        </w:rPr>
      </w:pPr>
      <w:r w:rsidRPr="00C457E4">
        <w:rPr>
          <w:rFonts w:asciiTheme="minorHAnsi" w:hAnsiTheme="minorHAnsi" w:cstheme="minorHAnsi"/>
          <w:b/>
          <w:color w:val="000000" w:themeColor="text1"/>
          <w:sz w:val="24"/>
          <w:szCs w:val="24"/>
        </w:rPr>
        <w:t>REGULAMENTUL</w:t>
      </w:r>
    </w:p>
    <w:p w14:paraId="2AAC789F" w14:textId="77777777" w:rsidR="00132E38" w:rsidRPr="00C457E4" w:rsidRDefault="00132E38" w:rsidP="00132E38">
      <w:pPr>
        <w:pStyle w:val="Heading1"/>
        <w:spacing w:before="0" w:line="240" w:lineRule="auto"/>
        <w:jc w:val="center"/>
        <w:rPr>
          <w:rFonts w:asciiTheme="minorHAnsi" w:hAnsiTheme="minorHAnsi" w:cstheme="minorHAnsi"/>
          <w:b w:val="0"/>
          <w:color w:val="000000" w:themeColor="text1"/>
          <w:sz w:val="24"/>
          <w:szCs w:val="24"/>
        </w:rPr>
      </w:pPr>
      <w:r w:rsidRPr="00C457E4">
        <w:rPr>
          <w:rFonts w:asciiTheme="minorHAnsi" w:hAnsiTheme="minorHAnsi" w:cstheme="minorHAnsi"/>
          <w:color w:val="000000" w:themeColor="text1"/>
          <w:sz w:val="24"/>
          <w:szCs w:val="24"/>
        </w:rPr>
        <w:t>de organizare și desfășurare a examenului de finalizare a studiilor nivel licență și master la Facultatea de Științe Politice, Administrative și ale Comunicării</w:t>
      </w:r>
    </w:p>
    <w:p w14:paraId="54BA9B84" w14:textId="2A425A40" w:rsidR="00132E38" w:rsidRDefault="00132E38" w:rsidP="00132E38">
      <w:pPr>
        <w:jc w:val="center"/>
        <w:rPr>
          <w:color w:val="000000" w:themeColor="text1"/>
          <w:sz w:val="24"/>
          <w:szCs w:val="24"/>
        </w:rPr>
      </w:pPr>
      <w:r w:rsidRPr="00C457E4">
        <w:rPr>
          <w:color w:val="000000" w:themeColor="text1"/>
          <w:sz w:val="24"/>
          <w:szCs w:val="24"/>
        </w:rPr>
        <w:t xml:space="preserve">- aprobat în ședința Consiliului facultății din data de: </w:t>
      </w:r>
      <w:r w:rsidR="0018674E">
        <w:rPr>
          <w:color w:val="000000" w:themeColor="text1"/>
          <w:sz w:val="24"/>
          <w:szCs w:val="24"/>
        </w:rPr>
        <w:t>20</w:t>
      </w:r>
      <w:r w:rsidRPr="003F525F">
        <w:rPr>
          <w:color w:val="000000" w:themeColor="text1"/>
          <w:sz w:val="24"/>
          <w:szCs w:val="24"/>
        </w:rPr>
        <w:t>.03.202</w:t>
      </w:r>
      <w:r w:rsidR="0018674E">
        <w:rPr>
          <w:color w:val="000000" w:themeColor="text1"/>
          <w:sz w:val="24"/>
          <w:szCs w:val="24"/>
        </w:rPr>
        <w:t>3</w:t>
      </w:r>
    </w:p>
    <w:p w14:paraId="4E8D098A" w14:textId="77777777" w:rsidR="00B02810" w:rsidRPr="00132E38" w:rsidRDefault="00B02810" w:rsidP="00132E38">
      <w:pPr>
        <w:jc w:val="center"/>
        <w:rPr>
          <w:color w:val="000000" w:themeColor="text1"/>
        </w:rPr>
      </w:pPr>
    </w:p>
    <w:p w14:paraId="15ECF896" w14:textId="77777777" w:rsidR="00132E38" w:rsidRPr="00B02810" w:rsidRDefault="00132E38" w:rsidP="00132E38">
      <w:pPr>
        <w:pStyle w:val="Heading2"/>
        <w:tabs>
          <w:tab w:val="num" w:pos="0"/>
        </w:tabs>
        <w:spacing w:before="0" w:line="240" w:lineRule="auto"/>
        <w:ind w:left="360" w:hanging="360"/>
        <w:jc w:val="both"/>
        <w:rPr>
          <w:rFonts w:asciiTheme="minorHAnsi" w:eastAsia="Times New Roman" w:hAnsiTheme="minorHAnsi" w:cstheme="minorHAnsi"/>
          <w:b w:val="0"/>
          <w:bCs/>
          <w:iCs/>
          <w:sz w:val="24"/>
          <w:szCs w:val="24"/>
        </w:rPr>
      </w:pPr>
      <w:r w:rsidRPr="00B02810">
        <w:rPr>
          <w:rFonts w:asciiTheme="minorHAnsi" w:eastAsia="Times New Roman" w:hAnsiTheme="minorHAnsi" w:cstheme="minorHAnsi"/>
          <w:bCs/>
          <w:iCs/>
          <w:sz w:val="24"/>
          <w:szCs w:val="24"/>
        </w:rPr>
        <w:t>A. INTRODUCERE</w:t>
      </w:r>
    </w:p>
    <w:p w14:paraId="3F095FF8" w14:textId="642820B3" w:rsidR="00132E38" w:rsidRPr="00B02810" w:rsidRDefault="00132E38" w:rsidP="00132E38">
      <w:pPr>
        <w:pStyle w:val="ListParagraph"/>
        <w:numPr>
          <w:ilvl w:val="0"/>
          <w:numId w:val="22"/>
        </w:numPr>
        <w:spacing w:after="0" w:line="240" w:lineRule="auto"/>
        <w:ind w:left="284" w:hanging="284"/>
        <w:jc w:val="both"/>
        <w:rPr>
          <w:rFonts w:cstheme="minorHAnsi"/>
          <w:sz w:val="24"/>
          <w:szCs w:val="24"/>
          <w:lang w:val="ro-RO"/>
        </w:rPr>
      </w:pPr>
      <w:r w:rsidRPr="00B02810">
        <w:rPr>
          <w:rFonts w:cstheme="minorHAnsi"/>
          <w:sz w:val="24"/>
          <w:szCs w:val="24"/>
          <w:lang w:val="ro-RO"/>
        </w:rPr>
        <w:t xml:space="preserve">În conformitate cu </w:t>
      </w:r>
      <w:r w:rsidRPr="00B02810">
        <w:rPr>
          <w:rFonts w:cstheme="minorHAnsi"/>
          <w:b/>
          <w:sz w:val="24"/>
          <w:szCs w:val="24"/>
          <w:lang w:val="ro-RO"/>
        </w:rPr>
        <w:t>REGULAMENTUL UBB de organizare și desfășurare a examenului de finalizare a studiilor nivel licență și master,</w:t>
      </w:r>
      <w:r w:rsidRPr="00B02810">
        <w:rPr>
          <w:rFonts w:cstheme="minorHAnsi"/>
          <w:sz w:val="24"/>
          <w:szCs w:val="24"/>
          <w:lang w:val="ro-RO"/>
        </w:rPr>
        <w:t xml:space="preserve"> </w:t>
      </w:r>
      <w:r w:rsidR="00B02810" w:rsidRPr="00B02810">
        <w:rPr>
          <w:rFonts w:cstheme="minorHAnsi"/>
          <w:sz w:val="24"/>
          <w:szCs w:val="24"/>
          <w:lang w:val="ro-RO"/>
        </w:rPr>
        <w:t>completat și republicat</w:t>
      </w:r>
      <w:r w:rsidRPr="00B02810">
        <w:rPr>
          <w:rFonts w:cstheme="minorHAnsi"/>
          <w:sz w:val="24"/>
          <w:szCs w:val="24"/>
          <w:lang w:val="ro-RO"/>
        </w:rPr>
        <w:t xml:space="preserve"> prin Hotărârea Senatului nr.  </w:t>
      </w:r>
      <w:r w:rsidR="00B02810" w:rsidRPr="00B02810">
        <w:rPr>
          <w:rFonts w:cstheme="minorHAnsi"/>
          <w:sz w:val="24"/>
          <w:szCs w:val="24"/>
          <w:lang w:val="ro-RO"/>
        </w:rPr>
        <w:t xml:space="preserve">142 </w:t>
      </w:r>
      <w:r w:rsidRPr="00B02810">
        <w:rPr>
          <w:rFonts w:cstheme="minorHAnsi"/>
          <w:sz w:val="24"/>
          <w:szCs w:val="24"/>
          <w:lang w:val="ro-RO"/>
        </w:rPr>
        <w:t xml:space="preserve">din </w:t>
      </w:r>
      <w:r w:rsidR="00B02810" w:rsidRPr="00B02810">
        <w:rPr>
          <w:rFonts w:cstheme="minorHAnsi"/>
          <w:sz w:val="24"/>
          <w:szCs w:val="24"/>
          <w:lang w:val="ro-RO"/>
        </w:rPr>
        <w:t>12.12.2022</w:t>
      </w:r>
    </w:p>
    <w:p w14:paraId="65B37FE3" w14:textId="77777777" w:rsidR="00132E38" w:rsidRPr="00C457E4" w:rsidRDefault="00132E38" w:rsidP="00132E38">
      <w:pPr>
        <w:pStyle w:val="BodyTextIndent"/>
        <w:numPr>
          <w:ilvl w:val="0"/>
          <w:numId w:val="22"/>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În fiecare an universitar examenul de finalizare a studiilor se organizează în două sesiuni stabilite de către Consiliul facultății odată cu aprobarea structurii anului universitar. Prima sesiune este plasată în anul universitar curent - luna iulie, iar cea de a doua în luna februarie a anului universitar următor. </w:t>
      </w:r>
    </w:p>
    <w:p w14:paraId="323E1CA7" w14:textId="77777777" w:rsidR="00132E38" w:rsidRPr="00C457E4" w:rsidRDefault="00132E38" w:rsidP="00132E38">
      <w:pPr>
        <w:pStyle w:val="BodyTextIndent"/>
        <w:numPr>
          <w:ilvl w:val="0"/>
          <w:numId w:val="22"/>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Pot susține, după caz, examen de licență/diplomă:</w:t>
      </w:r>
    </w:p>
    <w:p w14:paraId="13DE0FCF" w14:textId="77777777" w:rsidR="00132E38" w:rsidRPr="00C457E4" w:rsidRDefault="00132E38" w:rsidP="00132E38">
      <w:pPr>
        <w:pStyle w:val="BodyTextIndent"/>
        <w:numPr>
          <w:ilvl w:val="1"/>
          <w:numId w:val="13"/>
        </w:numPr>
        <w:tabs>
          <w:tab w:val="clear" w:pos="1815"/>
          <w:tab w:val="num" w:pos="1440"/>
        </w:tabs>
        <w:ind w:left="709" w:hanging="284"/>
        <w:rPr>
          <w:rStyle w:val="part"/>
          <w:rFonts w:asciiTheme="minorHAnsi" w:hAnsiTheme="minorHAnsi" w:cstheme="minorHAnsi"/>
          <w:color w:val="000000" w:themeColor="text1"/>
          <w:szCs w:val="24"/>
          <w:lang w:val="ro-RO"/>
        </w:rPr>
      </w:pPr>
      <w:r w:rsidRPr="00C457E4">
        <w:rPr>
          <w:rStyle w:val="part"/>
          <w:rFonts w:asciiTheme="minorHAnsi" w:hAnsiTheme="minorHAnsi" w:cstheme="minorHAnsi"/>
          <w:color w:val="000000" w:themeColor="text1"/>
          <w:szCs w:val="24"/>
          <w:lang w:val="ro-RO"/>
        </w:rPr>
        <w:t xml:space="preserve">absolvenții programelor de studii/specializărilor acreditate sau autorizate să funcționeze provizoriu, </w:t>
      </w:r>
      <w:r w:rsidRPr="00C457E4">
        <w:rPr>
          <w:rFonts w:asciiTheme="minorHAnsi" w:hAnsiTheme="minorHAnsi" w:cstheme="minorHAnsi"/>
          <w:color w:val="000000" w:themeColor="text1"/>
          <w:szCs w:val="24"/>
          <w:lang w:val="ro-RO"/>
        </w:rPr>
        <w:t xml:space="preserve">existente, lichidate sau intrate în lichidare, </w:t>
      </w:r>
      <w:r w:rsidRPr="00C457E4">
        <w:rPr>
          <w:rStyle w:val="part"/>
          <w:rFonts w:asciiTheme="minorHAnsi" w:hAnsiTheme="minorHAnsi" w:cstheme="minorHAnsi"/>
          <w:color w:val="000000" w:themeColor="text1"/>
          <w:szCs w:val="24"/>
          <w:lang w:val="ro-RO"/>
        </w:rPr>
        <w:t>care provin de la universitățile din Consorțiul Universitaria, Consorțiul Universităților Clujene sau din alte consorții din care UBB face parte, sau din universități cu care UBB a încheiat acorduri scrise în acest sens, specializări care exista în structura facultății noastre;</w:t>
      </w:r>
    </w:p>
    <w:p w14:paraId="49112335" w14:textId="77777777" w:rsidR="00132E38" w:rsidRPr="00C457E4" w:rsidRDefault="00132E38" w:rsidP="00132E38">
      <w:pPr>
        <w:pStyle w:val="BodyTextIndent"/>
        <w:numPr>
          <w:ilvl w:val="1"/>
          <w:numId w:val="13"/>
        </w:numPr>
        <w:tabs>
          <w:tab w:val="clear" w:pos="1815"/>
          <w:tab w:val="num" w:pos="1440"/>
        </w:tabs>
        <w:ind w:left="709" w:hanging="284"/>
        <w:rPr>
          <w:rFonts w:asciiTheme="minorHAnsi" w:hAnsiTheme="minorHAnsi" w:cstheme="minorHAnsi"/>
          <w:color w:val="000000" w:themeColor="text1"/>
          <w:szCs w:val="24"/>
          <w:lang w:val="ro-RO"/>
        </w:rPr>
      </w:pPr>
      <w:r w:rsidRPr="00C457E4">
        <w:rPr>
          <w:rStyle w:val="part"/>
          <w:rFonts w:asciiTheme="minorHAnsi" w:hAnsiTheme="minorHAnsi" w:cstheme="minorHAnsi"/>
          <w:color w:val="000000" w:themeColor="text1"/>
          <w:szCs w:val="24"/>
          <w:lang w:val="ro-RO"/>
        </w:rPr>
        <w:t>absolvenții care au promovat examenul de selecție, care provin de la instituții de învățământ superior și/sau programe de studii care au intrat în lichidare, conform Regulamentului UBB.</w:t>
      </w:r>
    </w:p>
    <w:p w14:paraId="2B8CD310" w14:textId="27FEA3D8" w:rsidR="00132E38" w:rsidRPr="0018674E" w:rsidRDefault="0018674E" w:rsidP="0018674E">
      <w:pPr>
        <w:pStyle w:val="BodyTextIndent"/>
        <w:ind w:firstLine="0"/>
        <w:rPr>
          <w:rFonts w:asciiTheme="minorHAnsi" w:eastAsia="Calibri" w:hAnsiTheme="minorHAnsi" w:cstheme="minorHAnsi"/>
          <w:color w:val="000000" w:themeColor="text1"/>
          <w:szCs w:val="24"/>
          <w:lang w:val="ro-RO"/>
        </w:rPr>
      </w:pPr>
      <w:r>
        <w:rPr>
          <w:rFonts w:asciiTheme="minorHAnsi" w:hAnsiTheme="minorHAnsi" w:cstheme="minorHAnsi"/>
          <w:color w:val="000000" w:themeColor="text1"/>
          <w:szCs w:val="24"/>
          <w:lang w:val="ro-RO"/>
        </w:rPr>
        <w:t xml:space="preserve">4. </w:t>
      </w:r>
      <w:r w:rsidR="00132E38" w:rsidRPr="0018674E">
        <w:rPr>
          <w:rFonts w:asciiTheme="minorHAnsi" w:hAnsiTheme="minorHAnsi" w:cstheme="minorHAnsi"/>
          <w:color w:val="000000" w:themeColor="text1"/>
          <w:szCs w:val="24"/>
          <w:lang w:val="ro-RO"/>
        </w:rPr>
        <w:t>Pot susține examen de disertație</w:t>
      </w:r>
      <w:r>
        <w:rPr>
          <w:rFonts w:asciiTheme="minorHAnsi" w:hAnsiTheme="minorHAnsi" w:cstheme="minorHAnsi"/>
          <w:color w:val="000000" w:themeColor="text1"/>
          <w:szCs w:val="24"/>
          <w:lang w:val="ro-RO"/>
        </w:rPr>
        <w:t>:</w:t>
      </w:r>
    </w:p>
    <w:p w14:paraId="2850ADBB" w14:textId="77777777" w:rsidR="0018674E" w:rsidRPr="0018674E" w:rsidRDefault="0018674E" w:rsidP="0018674E">
      <w:pPr>
        <w:pStyle w:val="BodyTextIndent"/>
        <w:numPr>
          <w:ilvl w:val="0"/>
          <w:numId w:val="23"/>
        </w:numPr>
        <w:ind w:left="993" w:hanging="284"/>
        <w:rPr>
          <w:rFonts w:asciiTheme="minorHAnsi" w:hAnsiTheme="minorHAnsi" w:cstheme="minorHAnsi"/>
          <w:color w:val="000000" w:themeColor="text1"/>
          <w:szCs w:val="24"/>
          <w:lang w:val="ro-RO"/>
        </w:rPr>
      </w:pPr>
      <w:r w:rsidRPr="0018674E">
        <w:rPr>
          <w:rFonts w:asciiTheme="minorHAnsi" w:hAnsiTheme="minorHAnsi" w:cstheme="minorHAnsi"/>
          <w:color w:val="000000" w:themeColor="text1"/>
          <w:lang w:val="ro-RO"/>
        </w:rPr>
        <w:t xml:space="preserve">absolvenții programelor de studii/specializărilor acreditate, </w:t>
      </w:r>
      <w:r w:rsidRPr="0018674E">
        <w:rPr>
          <w:rFonts w:asciiTheme="minorHAnsi" w:hAnsiTheme="minorHAnsi" w:cstheme="minorHAnsi"/>
          <w:color w:val="000000" w:themeColor="text1"/>
          <w:szCs w:val="24"/>
          <w:lang w:val="ro-RO"/>
        </w:rPr>
        <w:t>existente, lichidate sau intrate în lichidare din cadrul UBB.</w:t>
      </w:r>
    </w:p>
    <w:p w14:paraId="3A25A4FE" w14:textId="77777777" w:rsidR="0018674E" w:rsidRPr="0018674E" w:rsidRDefault="0018674E" w:rsidP="0018674E">
      <w:pPr>
        <w:pStyle w:val="BodyTextIndent"/>
        <w:numPr>
          <w:ilvl w:val="0"/>
          <w:numId w:val="23"/>
        </w:numPr>
        <w:ind w:left="993" w:hanging="284"/>
        <w:rPr>
          <w:rFonts w:asciiTheme="minorHAnsi" w:hAnsiTheme="minorHAnsi" w:cstheme="minorHAnsi"/>
          <w:color w:val="000000" w:themeColor="text1"/>
          <w:lang w:val="ro-RO"/>
        </w:rPr>
      </w:pPr>
      <w:r w:rsidRPr="0018674E">
        <w:rPr>
          <w:rFonts w:asciiTheme="minorHAnsi" w:hAnsiTheme="minorHAnsi" w:cstheme="minorHAnsi"/>
          <w:color w:val="000000" w:themeColor="text1"/>
          <w:lang w:val="ro-RO"/>
        </w:rPr>
        <w:t xml:space="preserve">absolvenții programelor de studii/specializărilor acreditate, </w:t>
      </w:r>
      <w:r w:rsidRPr="0018674E">
        <w:rPr>
          <w:rFonts w:asciiTheme="minorHAnsi" w:hAnsiTheme="minorHAnsi" w:cstheme="minorHAnsi"/>
          <w:color w:val="000000" w:themeColor="text1"/>
          <w:szCs w:val="24"/>
          <w:lang w:val="ro-RO"/>
        </w:rPr>
        <w:t>existente, lichidate sau intrate în lichidare din cadrul unei instituții de învățământ superior acreditate dacă programele absolvite au aceeași denumire și sunt organizate în aceleași domenii de studiu cu cele din UBB, cu acordul senatelor universitare și după avizul favorabil al consiliilor de administrație.</w:t>
      </w:r>
    </w:p>
    <w:p w14:paraId="4848D9B5" w14:textId="77777777" w:rsidR="0018674E" w:rsidRPr="0018674E" w:rsidRDefault="0018674E" w:rsidP="0018674E">
      <w:pPr>
        <w:pStyle w:val="BodyTextIndent"/>
        <w:ind w:left="720" w:firstLine="0"/>
        <w:rPr>
          <w:rFonts w:asciiTheme="minorHAnsi" w:eastAsia="Calibri" w:hAnsiTheme="minorHAnsi" w:cstheme="minorHAnsi"/>
          <w:color w:val="000000" w:themeColor="text1"/>
          <w:szCs w:val="24"/>
          <w:lang w:val="ro-RO"/>
        </w:rPr>
      </w:pPr>
    </w:p>
    <w:p w14:paraId="6B667C22" w14:textId="77777777" w:rsidR="0018674E" w:rsidRPr="0018674E" w:rsidRDefault="0018674E" w:rsidP="0018674E">
      <w:pPr>
        <w:pStyle w:val="BodyTextIndent"/>
        <w:tabs>
          <w:tab w:val="num" w:pos="1260"/>
        </w:tabs>
        <w:ind w:left="284" w:firstLine="0"/>
        <w:rPr>
          <w:rStyle w:val="tal"/>
          <w:rFonts w:asciiTheme="minorHAnsi" w:eastAsia="Calibri" w:hAnsiTheme="minorHAnsi" w:cstheme="minorHAnsi"/>
          <w:color w:val="000000" w:themeColor="text1"/>
          <w:szCs w:val="24"/>
          <w:lang w:val="ro-RO"/>
        </w:rPr>
      </w:pPr>
    </w:p>
    <w:p w14:paraId="5489D711" w14:textId="77777777" w:rsidR="00132E38" w:rsidRPr="00C457E4" w:rsidRDefault="00132E38" w:rsidP="00132E38">
      <w:pPr>
        <w:pStyle w:val="BodyTextIndent"/>
        <w:ind w:firstLine="0"/>
        <w:rPr>
          <w:rFonts w:asciiTheme="minorHAnsi" w:hAnsiTheme="minorHAnsi" w:cstheme="minorHAnsi"/>
          <w:b/>
          <w:color w:val="000000" w:themeColor="text1"/>
          <w:szCs w:val="24"/>
          <w:lang w:val="ro-RO"/>
        </w:rPr>
      </w:pPr>
      <w:r w:rsidRPr="00C457E4">
        <w:rPr>
          <w:rFonts w:asciiTheme="minorHAnsi" w:hAnsiTheme="minorHAnsi" w:cstheme="minorHAnsi"/>
          <w:b/>
          <w:color w:val="000000" w:themeColor="text1"/>
          <w:szCs w:val="24"/>
          <w:lang w:val="ro-RO"/>
        </w:rPr>
        <w:t>B. ÎNSCRIEREA LA EXAMEN</w:t>
      </w:r>
    </w:p>
    <w:p w14:paraId="470C813D" w14:textId="77777777" w:rsidR="00132E38" w:rsidRPr="00C457E4" w:rsidRDefault="00132E38" w:rsidP="00132E38">
      <w:pPr>
        <w:pStyle w:val="BodyTextIndent"/>
        <w:numPr>
          <w:ilvl w:val="0"/>
          <w:numId w:val="16"/>
        </w:numPr>
        <w:tabs>
          <w:tab w:val="left" w:pos="360"/>
          <w:tab w:val="left" w:pos="1080"/>
        </w:tabs>
        <w:ind w:left="284" w:hanging="284"/>
        <w:rPr>
          <w:rFonts w:asciiTheme="minorHAnsi" w:hAnsiTheme="minorHAnsi" w:cstheme="minorHAnsi"/>
          <w:color w:val="000000" w:themeColor="text1"/>
          <w:szCs w:val="24"/>
          <w:lang w:val="ro-RO"/>
        </w:rPr>
      </w:pPr>
      <w:r w:rsidRPr="00C457E4">
        <w:rPr>
          <w:rFonts w:asciiTheme="minorHAnsi" w:hAnsiTheme="minorHAnsi" w:cstheme="minorHAnsi"/>
          <w:bCs/>
          <w:color w:val="000000" w:themeColor="text1"/>
          <w:szCs w:val="24"/>
          <w:lang w:val="ro-RO"/>
        </w:rPr>
        <w:t>FSPAC</w:t>
      </w:r>
      <w:r w:rsidRPr="00C457E4">
        <w:rPr>
          <w:rFonts w:asciiTheme="minorHAnsi" w:hAnsiTheme="minorHAnsi" w:cstheme="minorHAnsi"/>
          <w:color w:val="000000" w:themeColor="text1"/>
          <w:szCs w:val="24"/>
          <w:lang w:val="ro-RO"/>
        </w:rPr>
        <w:t xml:space="preserve"> organizează examene de finalizare a studiilor pentru absolvenții proprii sau ai altor instituții de învățământ superior de stat sau particular, la:</w:t>
      </w:r>
    </w:p>
    <w:p w14:paraId="45C6E7BD" w14:textId="77777777" w:rsidR="00132E38" w:rsidRPr="00C457E4" w:rsidRDefault="00132E38" w:rsidP="00132E38">
      <w:pPr>
        <w:pStyle w:val="BodyTextIndent"/>
        <w:numPr>
          <w:ilvl w:val="0"/>
          <w:numId w:val="12"/>
        </w:numPr>
        <w:tabs>
          <w:tab w:val="num" w:pos="0"/>
          <w:tab w:val="num" w:pos="360"/>
          <w:tab w:val="left" w:pos="567"/>
        </w:tabs>
        <w:ind w:left="709" w:hanging="283"/>
        <w:rPr>
          <w:rStyle w:val="part"/>
          <w:rFonts w:asciiTheme="minorHAnsi" w:hAnsiTheme="minorHAnsi" w:cstheme="minorHAnsi"/>
          <w:color w:val="000000" w:themeColor="text1"/>
          <w:szCs w:val="24"/>
          <w:lang w:val="ro-RO"/>
        </w:rPr>
      </w:pPr>
      <w:r w:rsidRPr="00C457E4">
        <w:rPr>
          <w:rStyle w:val="part"/>
          <w:rFonts w:asciiTheme="minorHAnsi" w:hAnsiTheme="minorHAnsi" w:cstheme="minorHAnsi"/>
          <w:color w:val="000000" w:themeColor="text1"/>
          <w:szCs w:val="24"/>
          <w:lang w:val="ro-RO"/>
        </w:rPr>
        <w:lastRenderedPageBreak/>
        <w:t>programe de studii universitare de licență/specializări pentru care are acreditare în condițiile legii, denumite în continuare programe de studii universitare/specializări acreditate;</w:t>
      </w:r>
    </w:p>
    <w:p w14:paraId="7AB50AAF" w14:textId="597D8DB2" w:rsidR="00132E38" w:rsidRDefault="00132E38" w:rsidP="00132E38">
      <w:pPr>
        <w:pStyle w:val="BodyTextIndent"/>
        <w:numPr>
          <w:ilvl w:val="0"/>
          <w:numId w:val="12"/>
        </w:numPr>
        <w:tabs>
          <w:tab w:val="num" w:pos="0"/>
          <w:tab w:val="num" w:pos="360"/>
          <w:tab w:val="left" w:pos="567"/>
        </w:tabs>
        <w:ind w:left="709" w:hanging="283"/>
        <w:rPr>
          <w:rStyle w:val="part"/>
          <w:rFonts w:asciiTheme="minorHAnsi" w:hAnsiTheme="minorHAnsi" w:cstheme="minorHAnsi"/>
          <w:color w:val="000000" w:themeColor="text1"/>
          <w:szCs w:val="24"/>
          <w:lang w:val="ro-RO"/>
        </w:rPr>
      </w:pPr>
      <w:r w:rsidRPr="00C457E4">
        <w:rPr>
          <w:rStyle w:val="part"/>
          <w:rFonts w:asciiTheme="minorHAnsi" w:hAnsiTheme="minorHAnsi" w:cstheme="minorHAnsi"/>
          <w:color w:val="000000" w:themeColor="text1"/>
          <w:szCs w:val="24"/>
          <w:lang w:val="ro-RO"/>
        </w:rPr>
        <w:t>programe de studii universitare de licență/specializări autorizate să funcționeze provizoriu, pentru care facultatea are, în același domeniu de licență, programe de studii universitare de licență/specializări acreditate.</w:t>
      </w:r>
    </w:p>
    <w:p w14:paraId="381486C6" w14:textId="77777777" w:rsidR="0018674E" w:rsidRPr="0018674E" w:rsidRDefault="0018674E" w:rsidP="0018674E">
      <w:pPr>
        <w:pStyle w:val="BodyTextIndent"/>
        <w:numPr>
          <w:ilvl w:val="0"/>
          <w:numId w:val="12"/>
        </w:numPr>
        <w:tabs>
          <w:tab w:val="num" w:pos="360"/>
          <w:tab w:val="left" w:pos="567"/>
        </w:tabs>
        <w:rPr>
          <w:rStyle w:val="part"/>
          <w:rFonts w:asciiTheme="minorHAnsi" w:hAnsiTheme="minorHAnsi" w:cstheme="minorHAnsi"/>
          <w:color w:val="000000" w:themeColor="text1"/>
          <w:szCs w:val="24"/>
          <w:lang w:val="ro-RO"/>
        </w:rPr>
      </w:pPr>
      <w:r w:rsidRPr="0018674E">
        <w:rPr>
          <w:rStyle w:val="part"/>
          <w:rFonts w:asciiTheme="minorHAnsi" w:hAnsiTheme="minorHAnsi" w:cstheme="minorHAnsi"/>
          <w:color w:val="000000" w:themeColor="text1"/>
          <w:szCs w:val="24"/>
          <w:lang w:val="ro-RO"/>
        </w:rPr>
        <w:t>programe de studii universitare de master/specializări acreditate, pentru absolvenții din promoția curentă și din promoțiile anterioare, atât de la studiile universitare de master, cât și de la studiile postuniversitare de master organizate în baza Legii nr. 84/1995, republicată, cu modificările și completările ulterioare.</w:t>
      </w:r>
    </w:p>
    <w:p w14:paraId="06832397" w14:textId="09E9129F" w:rsidR="0018674E" w:rsidRPr="0018674E" w:rsidRDefault="0018674E" w:rsidP="0018674E">
      <w:pPr>
        <w:pStyle w:val="BodyTextIndent"/>
        <w:tabs>
          <w:tab w:val="left" w:pos="567"/>
        </w:tabs>
        <w:rPr>
          <w:rStyle w:val="part"/>
          <w:rFonts w:asciiTheme="minorHAnsi" w:hAnsiTheme="minorHAnsi" w:cstheme="minorHAnsi"/>
          <w:color w:val="000000" w:themeColor="text1"/>
          <w:szCs w:val="24"/>
          <w:lang w:val="ro-RO"/>
        </w:rPr>
      </w:pPr>
      <w:r>
        <w:rPr>
          <w:rStyle w:val="part"/>
          <w:rFonts w:asciiTheme="minorHAnsi" w:hAnsiTheme="minorHAnsi" w:cstheme="minorHAnsi"/>
          <w:color w:val="000000" w:themeColor="text1"/>
          <w:szCs w:val="24"/>
          <w:lang w:val="ro-RO"/>
        </w:rPr>
        <w:t xml:space="preserve">FSPAC </w:t>
      </w:r>
      <w:r w:rsidRPr="0018674E">
        <w:rPr>
          <w:rStyle w:val="part"/>
          <w:rFonts w:asciiTheme="minorHAnsi" w:hAnsiTheme="minorHAnsi" w:cstheme="minorHAnsi"/>
          <w:color w:val="000000" w:themeColor="text1"/>
          <w:szCs w:val="24"/>
          <w:lang w:val="ro-RO"/>
        </w:rPr>
        <w:t>poate organiza examene de disertație pentru absolvenții altor instituții de învățământ superior acreditate dacă are în structură programe universitare de master cu aceeași denumire și în același domeniu de studiu.</w:t>
      </w:r>
    </w:p>
    <w:p w14:paraId="3FD4C525" w14:textId="77777777" w:rsidR="00132E38" w:rsidRPr="00C457E4" w:rsidRDefault="00132E38" w:rsidP="00132E38">
      <w:pPr>
        <w:numPr>
          <w:ilvl w:val="0"/>
          <w:numId w:val="16"/>
        </w:numPr>
        <w:spacing w:after="0" w:line="240" w:lineRule="auto"/>
        <w:ind w:left="284" w:hanging="284"/>
        <w:jc w:val="both"/>
        <w:rPr>
          <w:rFonts w:asciiTheme="minorHAnsi" w:hAnsiTheme="minorHAnsi" w:cstheme="minorHAnsi"/>
          <w:bCs/>
          <w:color w:val="000000" w:themeColor="text1"/>
          <w:sz w:val="24"/>
          <w:szCs w:val="24"/>
        </w:rPr>
      </w:pPr>
      <w:r w:rsidRPr="00C457E4">
        <w:rPr>
          <w:rFonts w:asciiTheme="minorHAnsi" w:hAnsiTheme="minorHAnsi" w:cstheme="minorHAnsi"/>
          <w:bCs/>
          <w:color w:val="000000" w:themeColor="text1"/>
          <w:sz w:val="24"/>
          <w:szCs w:val="24"/>
        </w:rPr>
        <w:t>Se acceptă înscrierea la examenul de finalizare a studiilor, cu respectarea tuturor procedurilor UBB, a absolvenților de studii fără examen de finalizare a studiilor ai altor universități, aflați în următoarele situații:</w:t>
      </w:r>
    </w:p>
    <w:p w14:paraId="609BFE4C" w14:textId="77777777" w:rsidR="00132E38" w:rsidRPr="00C457E4" w:rsidRDefault="00132E38" w:rsidP="00132E38">
      <w:pPr>
        <w:pStyle w:val="ListParagraph"/>
        <w:numPr>
          <w:ilvl w:val="0"/>
          <w:numId w:val="17"/>
        </w:numPr>
        <w:tabs>
          <w:tab w:val="left" w:pos="851"/>
        </w:tabs>
        <w:spacing w:after="0" w:line="240" w:lineRule="auto"/>
        <w:ind w:left="709" w:hanging="283"/>
        <w:jc w:val="both"/>
        <w:rPr>
          <w:rFonts w:cstheme="minorHAnsi"/>
          <w:bCs/>
          <w:color w:val="000000" w:themeColor="text1"/>
          <w:sz w:val="24"/>
          <w:szCs w:val="24"/>
          <w:lang w:val="ro-RO"/>
        </w:rPr>
      </w:pPr>
      <w:r w:rsidRPr="00C457E4">
        <w:rPr>
          <w:rFonts w:cstheme="minorHAnsi"/>
          <w:bCs/>
          <w:color w:val="000000" w:themeColor="text1"/>
          <w:sz w:val="24"/>
          <w:szCs w:val="24"/>
          <w:lang w:val="ro-RO"/>
        </w:rPr>
        <w:t xml:space="preserve">Sunt absolvenți ai universităților din Consorțiul Universitaria, Consorțiul Universităților Clujene </w:t>
      </w:r>
      <w:r w:rsidRPr="00C457E4">
        <w:rPr>
          <w:rStyle w:val="part"/>
          <w:rFonts w:cstheme="minorHAnsi"/>
          <w:color w:val="000000" w:themeColor="text1"/>
          <w:szCs w:val="24"/>
          <w:lang w:val="ro-RO"/>
        </w:rPr>
        <w:t>sau din alte consorții din care UBB face parte</w:t>
      </w:r>
      <w:r w:rsidRPr="00C457E4">
        <w:rPr>
          <w:rFonts w:cstheme="minorHAnsi"/>
          <w:bCs/>
          <w:color w:val="000000" w:themeColor="text1"/>
          <w:sz w:val="24"/>
          <w:szCs w:val="24"/>
          <w:lang w:val="ro-RO"/>
        </w:rPr>
        <w:t xml:space="preserve">. </w:t>
      </w:r>
    </w:p>
    <w:p w14:paraId="5B778BFD" w14:textId="77777777" w:rsidR="00132E38" w:rsidRPr="00C457E4" w:rsidRDefault="00132E38" w:rsidP="00132E38">
      <w:pPr>
        <w:pStyle w:val="ListParagraph"/>
        <w:numPr>
          <w:ilvl w:val="0"/>
          <w:numId w:val="17"/>
        </w:numPr>
        <w:tabs>
          <w:tab w:val="left" w:pos="851"/>
        </w:tabs>
        <w:spacing w:after="0" w:line="240" w:lineRule="auto"/>
        <w:ind w:left="709" w:hanging="283"/>
        <w:jc w:val="both"/>
        <w:rPr>
          <w:rFonts w:cstheme="minorHAnsi"/>
          <w:bCs/>
          <w:color w:val="000000" w:themeColor="text1"/>
          <w:sz w:val="24"/>
          <w:szCs w:val="24"/>
          <w:lang w:val="ro-RO"/>
        </w:rPr>
      </w:pPr>
      <w:r w:rsidRPr="00C457E4">
        <w:rPr>
          <w:rFonts w:cstheme="minorHAnsi"/>
          <w:bCs/>
          <w:color w:val="000000" w:themeColor="text1"/>
          <w:sz w:val="24"/>
          <w:szCs w:val="24"/>
          <w:lang w:val="ro-RO"/>
        </w:rPr>
        <w:t>Sunt absolvenți ai unor universități cu care UBB a încheiat acorduri scrise în acest sens.</w:t>
      </w:r>
    </w:p>
    <w:p w14:paraId="144255B6" w14:textId="7E17BFCB" w:rsidR="00132E38" w:rsidRPr="00C457E4" w:rsidRDefault="00132E38" w:rsidP="00132E38">
      <w:pPr>
        <w:pStyle w:val="BodyTextIndent"/>
        <w:numPr>
          <w:ilvl w:val="0"/>
          <w:numId w:val="16"/>
        </w:numPr>
        <w:tabs>
          <w:tab w:val="left" w:pos="720"/>
          <w:tab w:val="left" w:pos="1080"/>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Înscrierea candidaților de la alte universități se face de către universitatea solicitantă în cauză, </w:t>
      </w:r>
      <w:r w:rsidRPr="00C457E4">
        <w:rPr>
          <w:rStyle w:val="part"/>
          <w:rFonts w:asciiTheme="minorHAnsi" w:hAnsiTheme="minorHAnsi" w:cstheme="minorHAnsi"/>
          <w:color w:val="000000" w:themeColor="text1"/>
          <w:szCs w:val="24"/>
          <w:lang w:val="ro-RO"/>
        </w:rPr>
        <w:t xml:space="preserve">în baza protocolului încheiat între cele două instituții, </w:t>
      </w:r>
      <w:r w:rsidRPr="00C457E4">
        <w:rPr>
          <w:rFonts w:asciiTheme="minorHAnsi" w:hAnsiTheme="minorHAnsi" w:cstheme="minorHAnsi"/>
          <w:color w:val="000000" w:themeColor="text1"/>
          <w:szCs w:val="24"/>
          <w:lang w:val="ro-RO"/>
        </w:rPr>
        <w:t>conform opțiunii individuale a candidaților, cu cel puțin 1</w:t>
      </w:r>
      <w:r w:rsidR="0018674E">
        <w:rPr>
          <w:rFonts w:asciiTheme="minorHAnsi" w:hAnsiTheme="minorHAnsi" w:cstheme="minorHAnsi"/>
          <w:color w:val="000000" w:themeColor="text1"/>
          <w:szCs w:val="24"/>
          <w:lang w:val="ro-RO"/>
        </w:rPr>
        <w:t>5</w:t>
      </w:r>
      <w:r w:rsidRPr="00C457E4">
        <w:rPr>
          <w:rFonts w:asciiTheme="minorHAnsi" w:hAnsiTheme="minorHAnsi" w:cstheme="minorHAnsi"/>
          <w:color w:val="000000" w:themeColor="text1"/>
          <w:szCs w:val="24"/>
          <w:lang w:val="ro-RO"/>
        </w:rPr>
        <w:t xml:space="preserve"> zile lucrătoare înainte de începerea examenului de </w:t>
      </w:r>
      <w:r w:rsidR="0018674E">
        <w:rPr>
          <w:rFonts w:asciiTheme="minorHAnsi" w:hAnsiTheme="minorHAnsi" w:cstheme="minorHAnsi"/>
          <w:color w:val="000000" w:themeColor="text1"/>
          <w:szCs w:val="24"/>
          <w:lang w:val="ro-RO"/>
        </w:rPr>
        <w:t>finalizare</w:t>
      </w:r>
      <w:r w:rsidRPr="00C457E4">
        <w:rPr>
          <w:rFonts w:asciiTheme="minorHAnsi" w:hAnsiTheme="minorHAnsi" w:cstheme="minorHAnsi"/>
          <w:color w:val="000000" w:themeColor="text1"/>
          <w:szCs w:val="24"/>
          <w:lang w:val="ro-RO"/>
        </w:rPr>
        <w:t xml:space="preserve">. Rectoratul universității solicitante ține evidența prezentării la examenul de </w:t>
      </w:r>
      <w:r w:rsidR="0018674E">
        <w:rPr>
          <w:rFonts w:asciiTheme="minorHAnsi" w:hAnsiTheme="minorHAnsi" w:cstheme="minorHAnsi"/>
          <w:color w:val="000000" w:themeColor="text1"/>
          <w:szCs w:val="24"/>
          <w:lang w:val="ro-RO"/>
        </w:rPr>
        <w:t>finalizare</w:t>
      </w:r>
      <w:r w:rsidRPr="00C457E4">
        <w:rPr>
          <w:rFonts w:asciiTheme="minorHAnsi" w:hAnsiTheme="minorHAnsi" w:cstheme="minorHAnsi"/>
          <w:color w:val="000000" w:themeColor="text1"/>
          <w:szCs w:val="24"/>
          <w:lang w:val="ro-RO"/>
        </w:rPr>
        <w:t xml:space="preserve"> a studenților proprii și asigură respectarea prevederilor legale. </w:t>
      </w:r>
    </w:p>
    <w:p w14:paraId="4FDED0B4" w14:textId="5B6C19C8" w:rsidR="00132E38" w:rsidRPr="00C457E4" w:rsidRDefault="00132E38" w:rsidP="00132E38">
      <w:pPr>
        <w:pStyle w:val="BodyTextIndent"/>
        <w:numPr>
          <w:ilvl w:val="0"/>
          <w:numId w:val="16"/>
        </w:numPr>
        <w:tabs>
          <w:tab w:val="left" w:pos="720"/>
          <w:tab w:val="left" w:pos="1080"/>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Pentru acoperirea costurilor aferente organizării examenului de </w:t>
      </w:r>
      <w:r w:rsidR="0018674E">
        <w:rPr>
          <w:rFonts w:asciiTheme="minorHAnsi" w:hAnsiTheme="minorHAnsi" w:cstheme="minorHAnsi"/>
          <w:color w:val="000000" w:themeColor="text1"/>
          <w:szCs w:val="24"/>
          <w:lang w:val="ro-RO"/>
        </w:rPr>
        <w:t>finalizare</w:t>
      </w:r>
      <w:r w:rsidRPr="00C457E4">
        <w:rPr>
          <w:rFonts w:asciiTheme="minorHAnsi" w:hAnsiTheme="minorHAnsi" w:cstheme="minorHAnsi"/>
          <w:color w:val="000000" w:themeColor="text1"/>
          <w:szCs w:val="24"/>
          <w:lang w:val="ro-RO"/>
        </w:rPr>
        <w:t xml:space="preserve"> în cazul absolvenților proveniți de la alte instituții de învățământ superior acreditate sau autorizate provizoriu </w:t>
      </w:r>
      <w:r w:rsidRPr="00C457E4">
        <w:rPr>
          <w:rFonts w:asciiTheme="minorHAnsi" w:hAnsiTheme="minorHAnsi" w:cstheme="minorHAnsi"/>
          <w:bCs/>
          <w:color w:val="000000" w:themeColor="text1"/>
          <w:szCs w:val="24"/>
          <w:lang w:val="ro-RO"/>
        </w:rPr>
        <w:t>UBB</w:t>
      </w:r>
      <w:r w:rsidRPr="00C457E4">
        <w:rPr>
          <w:rFonts w:asciiTheme="minorHAnsi" w:hAnsiTheme="minorHAnsi" w:cstheme="minorHAnsi"/>
          <w:color w:val="000000" w:themeColor="text1"/>
          <w:szCs w:val="24"/>
          <w:lang w:val="ro-RO"/>
        </w:rPr>
        <w:t xml:space="preserve"> încheie un protocol cadru de colaborare cu instituția de la care provin absolvenții, cu respectarea prevederilor legale în vigoare și a hotărârilor cu privire la taxele pentru organizarea examenului de </w:t>
      </w:r>
      <w:r w:rsidR="0018674E">
        <w:rPr>
          <w:rFonts w:asciiTheme="minorHAnsi" w:hAnsiTheme="minorHAnsi" w:cstheme="minorHAnsi"/>
          <w:color w:val="000000" w:themeColor="text1"/>
          <w:szCs w:val="24"/>
          <w:lang w:val="ro-RO"/>
        </w:rPr>
        <w:t xml:space="preserve">finalizare. </w:t>
      </w:r>
    </w:p>
    <w:p w14:paraId="31F95BF6" w14:textId="77777777" w:rsidR="00132E38" w:rsidRPr="00C457E4" w:rsidRDefault="00132E38" w:rsidP="00132E38">
      <w:pPr>
        <w:pStyle w:val="BodyTextIndent"/>
        <w:numPr>
          <w:ilvl w:val="0"/>
          <w:numId w:val="16"/>
        </w:numPr>
        <w:tabs>
          <w:tab w:val="left" w:pos="720"/>
          <w:tab w:val="left" w:pos="1080"/>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Dosarele de înscriere ale candidaților proveniți de la alte universități se depun la universitatea care i-a școlarizat și vor fi înaintate la FSPAC însoțite de listele nominale ale absolvenților, precum și de xerocopia paginii din Monitorul Oficial care atestă acreditarea sau autorizarea specializării respective. </w:t>
      </w:r>
    </w:p>
    <w:p w14:paraId="4649CCA6" w14:textId="77777777" w:rsidR="00132E38" w:rsidRPr="00C457E4" w:rsidRDefault="00132E38" w:rsidP="00132E38">
      <w:pPr>
        <w:pStyle w:val="BodyTextIndent"/>
        <w:numPr>
          <w:ilvl w:val="0"/>
          <w:numId w:val="16"/>
        </w:numPr>
        <w:tabs>
          <w:tab w:val="left" w:pos="720"/>
          <w:tab w:val="left" w:pos="1080"/>
        </w:tabs>
        <w:ind w:left="284" w:hanging="284"/>
        <w:rPr>
          <w:rFonts w:asciiTheme="minorHAnsi" w:hAnsiTheme="minorHAnsi" w:cstheme="minorHAnsi"/>
          <w:strike/>
          <w:color w:val="000000" w:themeColor="text1"/>
          <w:szCs w:val="24"/>
          <w:lang w:val="ro-RO"/>
        </w:rPr>
      </w:pPr>
      <w:r w:rsidRPr="00C457E4">
        <w:rPr>
          <w:rFonts w:asciiTheme="minorHAnsi" w:hAnsiTheme="minorHAnsi" w:cstheme="minorHAnsi"/>
          <w:color w:val="000000" w:themeColor="text1"/>
          <w:szCs w:val="24"/>
          <w:lang w:val="ro-RO"/>
        </w:rPr>
        <w:t xml:space="preserve">Pentru un program de studii universitare/specializare, examenul de finalizare a studiilor se organizează și se desfășoară în aceleași condiții pentru toți absolvenții, la sediul facultății, indiferent de forma de învățământ parcursă sau de instituția de învățământ superior absolvită. </w:t>
      </w:r>
    </w:p>
    <w:p w14:paraId="183CE5CE" w14:textId="77777777" w:rsidR="00132E38" w:rsidRPr="00C457E4" w:rsidRDefault="00132E38" w:rsidP="00132E38">
      <w:pPr>
        <w:pStyle w:val="BodyTextIndent"/>
        <w:numPr>
          <w:ilvl w:val="0"/>
          <w:numId w:val="16"/>
        </w:numPr>
        <w:tabs>
          <w:tab w:val="left" w:pos="720"/>
          <w:tab w:val="left" w:pos="1080"/>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Înscrierea candidaților la FSPAC în vederea susținerii examenului de licență/disertație se face de către secretariatele facultăților/extensiilor.</w:t>
      </w:r>
    </w:p>
    <w:p w14:paraId="7348E015" w14:textId="77777777" w:rsidR="00132E38" w:rsidRPr="00C457E4" w:rsidRDefault="00132E38" w:rsidP="00132E38">
      <w:pPr>
        <w:pStyle w:val="BodyTextIndent"/>
        <w:numPr>
          <w:ilvl w:val="0"/>
          <w:numId w:val="16"/>
        </w:numPr>
        <w:tabs>
          <w:tab w:val="left" w:pos="720"/>
          <w:tab w:val="left" w:pos="1080"/>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Se pot prezenta la examenul de finalizare a studiilor numai absolvenții care au îndeplinit în totalitate cerințele prevăzute de planul de învățământ al specializării promoției cu care și-</w:t>
      </w:r>
      <w:r w:rsidRPr="00C457E4">
        <w:rPr>
          <w:rFonts w:asciiTheme="minorHAnsi" w:hAnsiTheme="minorHAnsi" w:cstheme="minorHAnsi"/>
          <w:color w:val="000000" w:themeColor="text1"/>
          <w:szCs w:val="24"/>
          <w:lang w:val="ro-RO"/>
        </w:rPr>
        <w:lastRenderedPageBreak/>
        <w:t>au terminat studiile. Pentru candidații proveniți de la alte universități, respectarea acestei prevederi este obligația și răspunderea universității respective.</w:t>
      </w:r>
    </w:p>
    <w:p w14:paraId="4DC97413" w14:textId="386977C9" w:rsidR="00132E38" w:rsidRPr="00C457E4" w:rsidRDefault="00132E38" w:rsidP="00132E38">
      <w:pPr>
        <w:pStyle w:val="BodyTextIndent"/>
        <w:numPr>
          <w:ilvl w:val="0"/>
          <w:numId w:val="16"/>
        </w:numPr>
        <w:tabs>
          <w:tab w:val="left" w:pos="720"/>
          <w:tab w:val="left" w:pos="1080"/>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Absolvenții care s-au înscris, dar nu au susținut sau nu au promovat examenul de licență/diplomă</w:t>
      </w:r>
      <w:r w:rsidR="0018674E">
        <w:rPr>
          <w:rFonts w:asciiTheme="minorHAnsi" w:hAnsiTheme="minorHAnsi" w:cstheme="minorHAnsi"/>
          <w:color w:val="000000" w:themeColor="text1"/>
          <w:szCs w:val="24"/>
          <w:lang w:val="ro-RO"/>
        </w:rPr>
        <w:t>/disertație</w:t>
      </w:r>
      <w:r w:rsidRPr="00C457E4">
        <w:rPr>
          <w:rFonts w:asciiTheme="minorHAnsi" w:hAnsiTheme="minorHAnsi" w:cstheme="minorHAnsi"/>
          <w:color w:val="000000" w:themeColor="text1"/>
          <w:szCs w:val="24"/>
          <w:lang w:val="ro-RO"/>
        </w:rPr>
        <w:t xml:space="preserve"> în una din cele două sesiuni consecutive (iulie/februarie) se pot înscrie într-o sesiune ulterioară, în vederea susținerii acestuia la aceeași instituție sau la o altă instituție (cu aprobarea Rectoratului UBB, bazată pe acordul facultății,  precum și a Rectoratului instituției organizatoare), numai pentru specializarea respectivă, cu condiția suportării de către candidat a taxelor aferente stabilite în condiții legale și  cu respectarea reglementărilor UBB cu privire la taxele universitare, valabile pentru anul universitar în care candidații se înscriu la examenul de finalizare a studiilor. Susținerea de către absolvenții FSPAC a examenelor de finalizare a studiilor în cadrul altor instituții de învățământ superior în lipsa unor acorduri interuniversitare aprobate de senate, dă UBB dreptul de a refuza eliberarea anexelor la actele de studii.  </w:t>
      </w:r>
    </w:p>
    <w:p w14:paraId="4476CCDA" w14:textId="77777777" w:rsidR="00132E38" w:rsidRPr="00C457E4" w:rsidRDefault="00132E38" w:rsidP="00132E38">
      <w:pPr>
        <w:pStyle w:val="BodyTextIndent"/>
        <w:numPr>
          <w:ilvl w:val="0"/>
          <w:numId w:val="16"/>
        </w:numPr>
        <w:tabs>
          <w:tab w:val="left" w:pos="284"/>
          <w:tab w:val="left" w:pos="426"/>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Dosarele de înscriere la examenul de licență trebuie să conțină:</w:t>
      </w:r>
    </w:p>
    <w:p w14:paraId="1C9D99C5"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cerere tip de înscriere;</w:t>
      </w:r>
    </w:p>
    <w:p w14:paraId="6520D47C"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diplomă de bacalaureat și foaia matricolă (pentru diplomele însoțite de foaie matricolă) sau diplomă echivalentă acesteia în original;</w:t>
      </w:r>
    </w:p>
    <w:p w14:paraId="3784828C"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strike/>
          <w:color w:val="000000" w:themeColor="text1"/>
          <w:szCs w:val="24"/>
          <w:lang w:val="ro-RO"/>
        </w:rPr>
      </w:pPr>
      <w:r w:rsidRPr="00C457E4">
        <w:rPr>
          <w:rFonts w:asciiTheme="minorHAnsi" w:hAnsiTheme="minorHAnsi" w:cstheme="minorHAnsi"/>
          <w:color w:val="000000" w:themeColor="text1"/>
          <w:szCs w:val="24"/>
          <w:lang w:val="ro-RO"/>
        </w:rPr>
        <w:t>certificatul de naștere în copie certificată „</w:t>
      </w:r>
      <w:r w:rsidRPr="00C457E4">
        <w:rPr>
          <w:rFonts w:asciiTheme="minorHAnsi" w:hAnsiTheme="minorHAnsi" w:cstheme="minorHAnsi"/>
          <w:i/>
          <w:color w:val="000000" w:themeColor="text1"/>
          <w:szCs w:val="24"/>
          <w:lang w:val="ro-RO"/>
        </w:rPr>
        <w:t>conform cu originalul</w:t>
      </w:r>
      <w:r w:rsidRPr="00C457E4">
        <w:rPr>
          <w:rFonts w:asciiTheme="minorHAnsi" w:hAnsiTheme="minorHAnsi" w:cstheme="minorHAnsi"/>
          <w:color w:val="000000" w:themeColor="text1"/>
          <w:szCs w:val="24"/>
          <w:lang w:val="ro-RO"/>
        </w:rPr>
        <w:t xml:space="preserve">” în baza documentului original prezentat de student sau în copie legalizată; </w:t>
      </w:r>
    </w:p>
    <w:p w14:paraId="7191051B"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strike/>
          <w:color w:val="000000" w:themeColor="text1"/>
          <w:szCs w:val="24"/>
          <w:lang w:val="ro-RO"/>
        </w:rPr>
      </w:pPr>
      <w:r w:rsidRPr="00C457E4">
        <w:rPr>
          <w:rFonts w:asciiTheme="minorHAnsi" w:hAnsiTheme="minorHAnsi" w:cstheme="minorHAnsi"/>
          <w:color w:val="000000" w:themeColor="text1"/>
          <w:szCs w:val="24"/>
          <w:lang w:val="ro-RO"/>
        </w:rPr>
        <w:t>cartea de identitate în copie certificată „</w:t>
      </w:r>
      <w:r w:rsidRPr="00C457E4">
        <w:rPr>
          <w:rFonts w:asciiTheme="minorHAnsi" w:hAnsiTheme="minorHAnsi" w:cstheme="minorHAnsi"/>
          <w:i/>
          <w:color w:val="000000" w:themeColor="text1"/>
          <w:szCs w:val="24"/>
          <w:lang w:val="ro-RO"/>
        </w:rPr>
        <w:t>conform cu originalul</w:t>
      </w:r>
      <w:r w:rsidRPr="00C457E4">
        <w:rPr>
          <w:rFonts w:asciiTheme="minorHAnsi" w:hAnsiTheme="minorHAnsi" w:cstheme="minorHAnsi"/>
          <w:color w:val="000000" w:themeColor="text1"/>
          <w:szCs w:val="24"/>
          <w:lang w:val="ro-RO"/>
        </w:rPr>
        <w:t>” în baza documentului original prezentat de student sau în copie legalizată, în situațiile în care: a) certificatul de naștere nu conține Codul Numeric Personal; b) certificatul de naștere este vechi și se specifică raionul și nu județul; c) denumirea oficială a localității s-a schimbat; d) este nevoie de clarificarea datelor personale ale titularului;</w:t>
      </w:r>
    </w:p>
    <w:p w14:paraId="637DCB40"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două fotografii tip buletin</w:t>
      </w:r>
      <w:r w:rsidRPr="00C457E4">
        <w:rPr>
          <w:rFonts w:asciiTheme="minorHAnsi" w:hAnsiTheme="minorHAnsi" w:cstheme="minorHAnsi"/>
          <w:strike/>
          <w:color w:val="000000" w:themeColor="text1"/>
          <w:szCs w:val="24"/>
          <w:lang w:val="ro-RO"/>
        </w:rPr>
        <w:t xml:space="preserve"> </w:t>
      </w:r>
      <w:r w:rsidRPr="00C457E4">
        <w:rPr>
          <w:rFonts w:asciiTheme="minorHAnsi" w:hAnsiTheme="minorHAnsi" w:cstheme="minorHAnsi"/>
          <w:color w:val="000000" w:themeColor="text1"/>
          <w:szCs w:val="24"/>
          <w:lang w:val="ro-RO"/>
        </w:rPr>
        <w:t>de identitate;</w:t>
      </w:r>
    </w:p>
    <w:p w14:paraId="6BEB4C8F"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atestat/certificat de competență lingvistică;</w:t>
      </w:r>
    </w:p>
    <w:p w14:paraId="3CE502E2"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lucrarea de licență/diplomă, în format electronic, însoțită de acceptul coordonatorului științific și de o declarație pe proprie răspundere privind originalitatea lucrării, după modelul prezentat în Anexa 2. Lucrarea va fi transmisă prin e-mail sau printr-o platformă propusă de facultate;</w:t>
      </w:r>
    </w:p>
    <w:p w14:paraId="38AC7889"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dovada achitării taxei de înscriere (dacă este cazul); </w:t>
      </w:r>
    </w:p>
    <w:p w14:paraId="4B98F0D7"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adeverință eliberată de instituția de învățământ superior absolvită, pentru candidații care provin de la alte universități;</w:t>
      </w:r>
    </w:p>
    <w:p w14:paraId="026E4F28" w14:textId="592735CE" w:rsidR="00132E38" w:rsidRPr="0018674E" w:rsidRDefault="00132E38" w:rsidP="0018674E">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suplimentul la diplomă în 2 exemplare originale după modelul dat de ministerul de resort, pentru absolvenții proveniți de la alte instituții de învățământ superior, precum și alte documente prevăzute în protocolul cadru de colaborare; aceste documente se depun centralizat, de către instituția care a solicitat încheierea protocolului.</w:t>
      </w:r>
    </w:p>
    <w:p w14:paraId="5CDF53EC" w14:textId="77777777" w:rsidR="00132E38" w:rsidRPr="00C457E4" w:rsidRDefault="00132E38" w:rsidP="00132E38">
      <w:pPr>
        <w:pStyle w:val="BodyTextIndent"/>
        <w:numPr>
          <w:ilvl w:val="0"/>
          <w:numId w:val="16"/>
        </w:numPr>
        <w:tabs>
          <w:tab w:val="left" w:pos="720"/>
          <w:tab w:val="left" w:pos="1080"/>
        </w:tabs>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Dosarele de înscriere la examenul de disertație trebuie să conțină:</w:t>
      </w:r>
    </w:p>
    <w:p w14:paraId="7EA36CE2" w14:textId="77777777" w:rsidR="00132E38" w:rsidRPr="00C457E4" w:rsidRDefault="00132E38" w:rsidP="00132E38">
      <w:pPr>
        <w:pStyle w:val="BodyTextIndent"/>
        <w:numPr>
          <w:ilvl w:val="0"/>
          <w:numId w:val="19"/>
        </w:numPr>
        <w:tabs>
          <w:tab w:val="clear" w:pos="720"/>
          <w:tab w:val="num" w:pos="993"/>
          <w:tab w:val="left" w:pos="1080"/>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cerere tip de înscriere;</w:t>
      </w:r>
    </w:p>
    <w:p w14:paraId="5E951D60" w14:textId="77777777" w:rsidR="00132E38" w:rsidRPr="00C457E4" w:rsidRDefault="00132E38" w:rsidP="00132E38">
      <w:pPr>
        <w:pStyle w:val="BodyTextIndent"/>
        <w:numPr>
          <w:ilvl w:val="0"/>
          <w:numId w:val="19"/>
        </w:numPr>
        <w:tabs>
          <w:tab w:val="clear" w:pos="720"/>
          <w:tab w:val="num" w:pos="993"/>
          <w:tab w:val="left" w:pos="1080"/>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diploma de bacalaureat și foaia matricolă (pentru diplomele însoțite de foaie matricolă) sau diploma echivalentă acesteia în original;</w:t>
      </w:r>
    </w:p>
    <w:p w14:paraId="1994CEB5" w14:textId="77777777" w:rsidR="00132E38" w:rsidRPr="00C457E4" w:rsidRDefault="00132E38" w:rsidP="00132E38">
      <w:pPr>
        <w:pStyle w:val="BodyTextIndent"/>
        <w:numPr>
          <w:ilvl w:val="0"/>
          <w:numId w:val="19"/>
        </w:numPr>
        <w:tabs>
          <w:tab w:val="clear" w:pos="720"/>
          <w:tab w:val="num" w:pos="993"/>
          <w:tab w:val="left" w:pos="1080"/>
        </w:tabs>
        <w:ind w:left="851" w:hanging="284"/>
        <w:rPr>
          <w:rFonts w:asciiTheme="minorHAnsi" w:hAnsiTheme="minorHAnsi" w:cstheme="minorHAnsi"/>
          <w:color w:val="000000" w:themeColor="text1"/>
          <w:szCs w:val="24"/>
          <w:lang w:val="ro-RO"/>
        </w:rPr>
      </w:pPr>
      <w:r w:rsidRPr="00C457E4">
        <w:rPr>
          <w:rFonts w:asciiTheme="minorHAnsi" w:hAnsiTheme="minorHAnsi" w:cstheme="minorHAnsi"/>
          <w:bCs/>
          <w:color w:val="000000" w:themeColor="text1"/>
          <w:szCs w:val="24"/>
          <w:lang w:val="ro-RO"/>
        </w:rPr>
        <w:lastRenderedPageBreak/>
        <w:t>diploma de licență și foaia matricolă/suplimentul la diplomă (pentru diplomele însoțite de foaie matricolă/suplimentul la diplomă) sau diploma echivalentă acesteia în original;</w:t>
      </w:r>
    </w:p>
    <w:p w14:paraId="7CCABFA1" w14:textId="77777777" w:rsidR="00132E38" w:rsidRPr="00C457E4" w:rsidRDefault="00132E38" w:rsidP="00132E38">
      <w:pPr>
        <w:pStyle w:val="BodyTextIndent"/>
        <w:numPr>
          <w:ilvl w:val="0"/>
          <w:numId w:val="19"/>
        </w:numPr>
        <w:tabs>
          <w:tab w:val="clear" w:pos="720"/>
          <w:tab w:val="num" w:pos="993"/>
          <w:tab w:val="left" w:pos="1080"/>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certificatul de naștere în copie certificată „</w:t>
      </w:r>
      <w:r w:rsidRPr="00C457E4">
        <w:rPr>
          <w:rFonts w:asciiTheme="minorHAnsi" w:hAnsiTheme="minorHAnsi" w:cstheme="minorHAnsi"/>
          <w:i/>
          <w:color w:val="000000" w:themeColor="text1"/>
          <w:szCs w:val="24"/>
          <w:lang w:val="ro-RO"/>
        </w:rPr>
        <w:t>conform cu originalul</w:t>
      </w:r>
      <w:r w:rsidRPr="00C457E4">
        <w:rPr>
          <w:rFonts w:asciiTheme="minorHAnsi" w:hAnsiTheme="minorHAnsi" w:cstheme="minorHAnsi"/>
          <w:color w:val="000000" w:themeColor="text1"/>
          <w:szCs w:val="24"/>
          <w:lang w:val="ro-RO"/>
        </w:rPr>
        <w:t xml:space="preserve">” în baza documentului original prezentat de student sau în copie legalizată; </w:t>
      </w:r>
    </w:p>
    <w:p w14:paraId="09268771" w14:textId="77777777" w:rsidR="00132E38" w:rsidRPr="00C457E4" w:rsidRDefault="00132E38" w:rsidP="00132E38">
      <w:pPr>
        <w:pStyle w:val="BodyTextIndent"/>
        <w:numPr>
          <w:ilvl w:val="0"/>
          <w:numId w:val="19"/>
        </w:numPr>
        <w:tabs>
          <w:tab w:val="clear" w:pos="720"/>
          <w:tab w:val="num" w:pos="993"/>
          <w:tab w:val="left" w:pos="1080"/>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cartea de identitate în copie certificată „</w:t>
      </w:r>
      <w:r w:rsidRPr="00C457E4">
        <w:rPr>
          <w:rFonts w:asciiTheme="minorHAnsi" w:hAnsiTheme="minorHAnsi" w:cstheme="minorHAnsi"/>
          <w:i/>
          <w:color w:val="000000" w:themeColor="text1"/>
          <w:szCs w:val="24"/>
          <w:lang w:val="ro-RO"/>
        </w:rPr>
        <w:t>conform cu originalul</w:t>
      </w:r>
      <w:r w:rsidRPr="00C457E4">
        <w:rPr>
          <w:rFonts w:asciiTheme="minorHAnsi" w:hAnsiTheme="minorHAnsi" w:cstheme="minorHAnsi"/>
          <w:color w:val="000000" w:themeColor="text1"/>
          <w:szCs w:val="24"/>
          <w:lang w:val="ro-RO"/>
        </w:rPr>
        <w:t>” în baza documentului original prezentat de student sau în copie legalizată, în situațiile în care: a) certificatul de naștere nu conține Codul Numeric Personal; b) certificatul de naștere este vechi și se specifică raionul și nu județul; c) denumirea oficială a localității s-a schimbat; d) este nevoie de clarificarea datelor personale ale titularului;</w:t>
      </w:r>
    </w:p>
    <w:p w14:paraId="2626A895" w14:textId="77777777" w:rsidR="00132E38" w:rsidRPr="00C457E4" w:rsidRDefault="00132E38" w:rsidP="00132E38">
      <w:pPr>
        <w:pStyle w:val="BodyTextIndent"/>
        <w:numPr>
          <w:ilvl w:val="0"/>
          <w:numId w:val="19"/>
        </w:numPr>
        <w:tabs>
          <w:tab w:val="clear" w:pos="720"/>
          <w:tab w:val="num" w:pos="993"/>
          <w:tab w:val="left" w:pos="1080"/>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două fotografii tip buletin de identitate (numai pentru absolvenții școlarizați în baza Legii nr. 84/1995, respectiv în baza Legii nr. 288/2004);</w:t>
      </w:r>
    </w:p>
    <w:p w14:paraId="341E2E40" w14:textId="77777777" w:rsidR="00132E38" w:rsidRPr="00C457E4" w:rsidRDefault="00132E38" w:rsidP="00132E38">
      <w:pPr>
        <w:pStyle w:val="BodyTextIndent"/>
        <w:numPr>
          <w:ilvl w:val="0"/>
          <w:numId w:val="18"/>
        </w:numPr>
        <w:tabs>
          <w:tab w:val="clear" w:pos="1440"/>
          <w:tab w:val="num" w:pos="1276"/>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lucrarea de disertație, în format electronic, însoțită de acceptul coordonatorului științific și de o declarație pe proprie răspundere privind originalitatea lucrării, după modelul prezentat în Anexa 2. Lucrarea va fi transmisă prin e-mail sau printr-o platformă propusă de facultate;</w:t>
      </w:r>
    </w:p>
    <w:p w14:paraId="04E12A17" w14:textId="77777777" w:rsidR="00132E38" w:rsidRPr="00C457E4" w:rsidRDefault="00132E38" w:rsidP="00132E38">
      <w:pPr>
        <w:pStyle w:val="BodyTextIndent"/>
        <w:numPr>
          <w:ilvl w:val="0"/>
          <w:numId w:val="19"/>
        </w:numPr>
        <w:tabs>
          <w:tab w:val="clear" w:pos="720"/>
          <w:tab w:val="num" w:pos="993"/>
          <w:tab w:val="left" w:pos="1080"/>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dovada achitării taxei de înscriere (dacă este cazul).</w:t>
      </w:r>
    </w:p>
    <w:p w14:paraId="4D1869DB" w14:textId="77777777" w:rsidR="00132E38" w:rsidRPr="00C457E4" w:rsidRDefault="00132E38" w:rsidP="00132E38">
      <w:pPr>
        <w:pStyle w:val="BodyTextIndent"/>
        <w:numPr>
          <w:ilvl w:val="0"/>
          <w:numId w:val="16"/>
        </w:numPr>
        <w:tabs>
          <w:tab w:val="left" w:pos="720"/>
          <w:tab w:val="left" w:pos="1080"/>
        </w:tabs>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Taxele examenului de finalizare a studiilor sunt propuse de către facultate, înaintate prorectoratului de resort (finanțe) și aprobate de Senatul </w:t>
      </w:r>
      <w:r w:rsidRPr="00C457E4">
        <w:rPr>
          <w:rFonts w:asciiTheme="minorHAnsi" w:hAnsiTheme="minorHAnsi" w:cstheme="minorHAnsi"/>
          <w:bCs/>
          <w:color w:val="000000" w:themeColor="text1"/>
          <w:szCs w:val="24"/>
          <w:lang w:val="ro-RO"/>
        </w:rPr>
        <w:t>UBB</w:t>
      </w:r>
      <w:r w:rsidRPr="00C457E4">
        <w:rPr>
          <w:rFonts w:asciiTheme="minorHAnsi" w:hAnsiTheme="minorHAnsi" w:cstheme="minorHAnsi"/>
          <w:color w:val="000000" w:themeColor="text1"/>
          <w:szCs w:val="24"/>
          <w:lang w:val="ro-RO"/>
        </w:rPr>
        <w:t>.</w:t>
      </w:r>
    </w:p>
    <w:p w14:paraId="3CA1C48F" w14:textId="77777777" w:rsidR="00132E38" w:rsidRPr="00C457E4" w:rsidRDefault="00132E38" w:rsidP="00132E38">
      <w:pPr>
        <w:pStyle w:val="BodyTextIndent"/>
        <w:numPr>
          <w:ilvl w:val="0"/>
          <w:numId w:val="16"/>
        </w:numPr>
        <w:tabs>
          <w:tab w:val="left" w:pos="720"/>
          <w:tab w:val="left" w:pos="1080"/>
        </w:tabs>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Absolvenții FSPAC care nu s-au înscris la examenul de finalizare a studiilor în alte sesiuni organizate anterior, dar nu mai târziu de trei ani universitari numărați începând cu sesiunea din anul următor absolvirii, au dreptul să se înscrie atât în sesiunea din iulie, cât și în cea din februarie. Ei se pot prezenta la probe fără taxă în cele două sesiuni consecutive (iulie, /februarie). În cazul înscrierii la examenul de finalizare a studiilor mai târziu de trei ani universitari de la data absolvirii, se percepe taxă de înscriere. </w:t>
      </w:r>
    </w:p>
    <w:p w14:paraId="24FE7F29" w14:textId="77777777" w:rsidR="00132E38" w:rsidRPr="00C457E4" w:rsidRDefault="00132E38" w:rsidP="00132E38">
      <w:pPr>
        <w:pStyle w:val="BodyTextIndent"/>
        <w:tabs>
          <w:tab w:val="left" w:pos="720"/>
          <w:tab w:val="left" w:pos="1080"/>
        </w:tabs>
        <w:ind w:left="360" w:firstLine="0"/>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În cazul nepromovării examenelor de finalizare a studiilor în una din cele două sesiuni consecutive (iulie/februarie), acestea pot fi susținute într-o sesiune ulterioară, cu suportarea de către candidat a taxelor aferente. </w:t>
      </w:r>
    </w:p>
    <w:p w14:paraId="5261203C" w14:textId="77777777" w:rsidR="00132E38" w:rsidRPr="00C457E4" w:rsidRDefault="00132E38" w:rsidP="00132E38">
      <w:pPr>
        <w:pStyle w:val="BodyTextIndent"/>
        <w:numPr>
          <w:ilvl w:val="0"/>
          <w:numId w:val="16"/>
        </w:numPr>
        <w:tabs>
          <w:tab w:val="left" w:pos="720"/>
          <w:tab w:val="left" w:pos="1080"/>
        </w:tabs>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Perioada de înscriere se încheie cu cel puțin 3 zile înainte de data stabilită pentru prima probă a examenului, respectiv prima zi a prezentării și susținerii lucrării, disertației (pentru absolvenții </w:t>
      </w:r>
      <w:r w:rsidRPr="00C457E4">
        <w:rPr>
          <w:rFonts w:asciiTheme="minorHAnsi" w:hAnsiTheme="minorHAnsi" w:cstheme="minorHAnsi"/>
          <w:bCs/>
          <w:color w:val="000000" w:themeColor="text1"/>
          <w:szCs w:val="24"/>
          <w:lang w:val="ro-RO"/>
        </w:rPr>
        <w:t>FSPAC</w:t>
      </w:r>
      <w:r w:rsidRPr="00C457E4">
        <w:rPr>
          <w:rFonts w:asciiTheme="minorHAnsi" w:hAnsiTheme="minorHAnsi" w:cstheme="minorHAnsi"/>
          <w:color w:val="000000" w:themeColor="text1"/>
          <w:szCs w:val="24"/>
          <w:lang w:val="ro-RO"/>
        </w:rPr>
        <w:t xml:space="preserve">). </w:t>
      </w:r>
    </w:p>
    <w:p w14:paraId="731E7D8D" w14:textId="77777777" w:rsidR="00132E38" w:rsidRPr="00C457E4" w:rsidRDefault="00132E38" w:rsidP="00132E38">
      <w:pPr>
        <w:pStyle w:val="BodyTextIndent"/>
        <w:numPr>
          <w:ilvl w:val="0"/>
          <w:numId w:val="16"/>
        </w:numPr>
        <w:tabs>
          <w:tab w:val="left" w:pos="720"/>
          <w:tab w:val="left" w:pos="1080"/>
        </w:tabs>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Retragerea dosarului de înscriere după încheierea perioadei de înscriere conduce la eliminarea candidatului din examen. Absolvenții își consumă astfel un drept de prezentare gratuit.</w:t>
      </w:r>
    </w:p>
    <w:p w14:paraId="73C38FAB" w14:textId="77777777" w:rsidR="00132E38" w:rsidRPr="00C457E4" w:rsidRDefault="00132E38" w:rsidP="00132E38">
      <w:pPr>
        <w:pStyle w:val="BodyTextIndent"/>
        <w:numPr>
          <w:ilvl w:val="0"/>
          <w:numId w:val="16"/>
        </w:numPr>
        <w:rPr>
          <w:rFonts w:asciiTheme="minorHAnsi" w:hAnsiTheme="minorHAnsi" w:cstheme="minorHAnsi"/>
          <w:color w:val="000000" w:themeColor="text1"/>
          <w:szCs w:val="24"/>
          <w:lang w:val="ro-RO"/>
        </w:rPr>
      </w:pPr>
      <w:r w:rsidRPr="00C457E4">
        <w:rPr>
          <w:rFonts w:asciiTheme="minorHAnsi" w:hAnsiTheme="minorHAnsi" w:cstheme="minorHAnsi"/>
          <w:bCs/>
          <w:color w:val="000000" w:themeColor="text1"/>
          <w:szCs w:val="24"/>
          <w:lang w:val="ro-RO"/>
        </w:rPr>
        <w:t>FSPAC</w:t>
      </w:r>
      <w:r w:rsidRPr="00C457E4">
        <w:rPr>
          <w:rFonts w:asciiTheme="minorHAnsi" w:hAnsiTheme="minorHAnsi" w:cstheme="minorHAnsi"/>
          <w:color w:val="000000" w:themeColor="text1"/>
          <w:szCs w:val="24"/>
          <w:lang w:val="ro-RO"/>
        </w:rPr>
        <w:t xml:space="preserve"> are următoarele obligații privind organizarea și programarea examenelor de finalizare a studiilor: </w:t>
      </w:r>
    </w:p>
    <w:p w14:paraId="306B804B" w14:textId="77777777" w:rsidR="00132E38" w:rsidRPr="00C457E4" w:rsidRDefault="00132E38" w:rsidP="00132E38">
      <w:pPr>
        <w:pStyle w:val="BodyTextIndent"/>
        <w:numPr>
          <w:ilvl w:val="0"/>
          <w:numId w:val="20"/>
        </w:numPr>
        <w:tabs>
          <w:tab w:val="clear" w:pos="720"/>
          <w:tab w:val="num" w:pos="993"/>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să afișeze tematica și bibliografia pe paginile web ale facultăților;   </w:t>
      </w:r>
    </w:p>
    <w:p w14:paraId="272589C0" w14:textId="77777777" w:rsidR="00132E38" w:rsidRPr="00C457E4" w:rsidRDefault="00132E38" w:rsidP="00132E38">
      <w:pPr>
        <w:pStyle w:val="BodyTextIndent"/>
        <w:numPr>
          <w:ilvl w:val="0"/>
          <w:numId w:val="20"/>
        </w:numPr>
        <w:tabs>
          <w:tab w:val="clear" w:pos="720"/>
          <w:tab w:val="num" w:pos="993"/>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să informeze candidații prin două căi (afișare, pagini web) despre condițiile de înscriere, respectiv despre modalitățile de susținere a probelor;</w:t>
      </w:r>
    </w:p>
    <w:p w14:paraId="66224FAF" w14:textId="77777777" w:rsidR="00132E38" w:rsidRPr="00C457E4" w:rsidRDefault="00132E38" w:rsidP="00132E38">
      <w:pPr>
        <w:pStyle w:val="BodyTextIndent"/>
        <w:numPr>
          <w:ilvl w:val="0"/>
          <w:numId w:val="20"/>
        </w:numPr>
        <w:tabs>
          <w:tab w:val="clear" w:pos="720"/>
          <w:tab w:val="num" w:pos="993"/>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să asigure informarea studenților facultății privind organizarea și reglementarea examenului de finalizare a studiilor prin sistemul îndrumătorilor de ani și/sau al tutorilor;</w:t>
      </w:r>
    </w:p>
    <w:p w14:paraId="4D57CA9C" w14:textId="77777777" w:rsidR="00132E38" w:rsidRPr="00C457E4" w:rsidRDefault="00132E38" w:rsidP="00132E38">
      <w:pPr>
        <w:pStyle w:val="BodyTextIndent"/>
        <w:numPr>
          <w:ilvl w:val="0"/>
          <w:numId w:val="20"/>
        </w:numPr>
        <w:tabs>
          <w:tab w:val="clear" w:pos="720"/>
          <w:tab w:val="num" w:pos="993"/>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lastRenderedPageBreak/>
        <w:t>să organizeze sesiuni și respectiv probe comune pentru studenții proprii și pentru studenții care provin de la alte universități;</w:t>
      </w:r>
    </w:p>
    <w:p w14:paraId="3C049AF0" w14:textId="77777777" w:rsidR="00132E38" w:rsidRPr="00C457E4" w:rsidRDefault="00132E38" w:rsidP="00132E38">
      <w:pPr>
        <w:pStyle w:val="BodyTextIndent"/>
        <w:numPr>
          <w:ilvl w:val="0"/>
          <w:numId w:val="20"/>
        </w:numPr>
        <w:tabs>
          <w:tab w:val="clear" w:pos="720"/>
          <w:tab w:val="num" w:pos="993"/>
        </w:tabs>
        <w:ind w:left="851"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să asigure toate activitățile didactice legate de coordonarea lucrărilor, a disertației, respectiv de evaluarea acestora, conform legii și a reglementărilor </w:t>
      </w:r>
      <w:r w:rsidRPr="00C457E4">
        <w:rPr>
          <w:rFonts w:asciiTheme="minorHAnsi" w:hAnsiTheme="minorHAnsi" w:cstheme="minorHAnsi"/>
          <w:bCs/>
          <w:color w:val="000000" w:themeColor="text1"/>
          <w:szCs w:val="24"/>
          <w:lang w:val="ro-RO"/>
        </w:rPr>
        <w:t>UBB</w:t>
      </w:r>
      <w:r w:rsidRPr="00C457E4">
        <w:rPr>
          <w:rFonts w:asciiTheme="minorHAnsi" w:hAnsiTheme="minorHAnsi" w:cstheme="minorHAnsi"/>
          <w:color w:val="000000" w:themeColor="text1"/>
          <w:szCs w:val="24"/>
          <w:lang w:val="ro-RO"/>
        </w:rPr>
        <w:t xml:space="preserve"> în cazul propriilor studenți.</w:t>
      </w:r>
    </w:p>
    <w:p w14:paraId="17B8C1FB" w14:textId="77777777" w:rsidR="00132E38" w:rsidRPr="00C457E4" w:rsidRDefault="00132E38" w:rsidP="00132E38">
      <w:pPr>
        <w:pStyle w:val="BodyTextIndent"/>
        <w:numPr>
          <w:ilvl w:val="0"/>
          <w:numId w:val="16"/>
        </w:numPr>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Au dreptul la înscriere la examenul de finalizare a studiilor absolvenții care au acumulat creditele prevăzute de planurile de învățământ, respectiv au satisfăcut toate cerințele obligatorii din planul de învățământ, au promovat examenul de competență lingvistică conform prezentului regulament, au urmat procedurile de lichidare a tuturor obligațiilor conform prevederilor legale și cele ale universității în această privință. </w:t>
      </w:r>
    </w:p>
    <w:p w14:paraId="25F67707" w14:textId="77777777" w:rsidR="00132E38" w:rsidRPr="00C457E4" w:rsidRDefault="00132E38" w:rsidP="00132E38">
      <w:pPr>
        <w:pStyle w:val="BodyTextIndent"/>
        <w:numPr>
          <w:ilvl w:val="0"/>
          <w:numId w:val="16"/>
        </w:numPr>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Înscrierea nu poate fi condiționată de alte activități, obligații profesionale prealabile ale absolventului, decât de satisfacerea cerințelor prevăzute în planul de învățământ și în contractul de studii. Nici dreptul de înscriere la examenul de finalizare, nici evaluarea la acest examen nu pot fi condiționate, respectiv legate de performanța profesională din anii de studiu la disciplinele din planul de învățământ sau la activitățile profesionale extracurriculare ale studentului.  </w:t>
      </w:r>
    </w:p>
    <w:p w14:paraId="7B410DE6" w14:textId="77777777" w:rsidR="00132E38" w:rsidRPr="00C457E4" w:rsidRDefault="00132E38" w:rsidP="00132E38">
      <w:pPr>
        <w:pStyle w:val="BodyTextIndent"/>
        <w:rPr>
          <w:rFonts w:asciiTheme="minorHAnsi" w:hAnsiTheme="minorHAnsi" w:cstheme="minorHAnsi"/>
          <w:color w:val="000000" w:themeColor="text1"/>
          <w:szCs w:val="24"/>
          <w:lang w:val="ro-RO"/>
        </w:rPr>
      </w:pPr>
    </w:p>
    <w:p w14:paraId="09BF1FE7" w14:textId="77777777" w:rsidR="00132E38" w:rsidRPr="00C457E4" w:rsidRDefault="00132E38" w:rsidP="00132E38">
      <w:pPr>
        <w:pStyle w:val="BodyTextIndent"/>
        <w:ind w:firstLine="0"/>
        <w:rPr>
          <w:rFonts w:asciiTheme="minorHAnsi" w:hAnsiTheme="minorHAnsi" w:cstheme="minorHAnsi"/>
          <w:b/>
          <w:color w:val="000000" w:themeColor="text1"/>
          <w:szCs w:val="24"/>
          <w:lang w:val="ro-RO"/>
        </w:rPr>
      </w:pPr>
      <w:r w:rsidRPr="00C457E4">
        <w:rPr>
          <w:rFonts w:asciiTheme="minorHAnsi" w:hAnsiTheme="minorHAnsi" w:cstheme="minorHAnsi"/>
          <w:b/>
          <w:color w:val="000000" w:themeColor="text1"/>
          <w:szCs w:val="24"/>
          <w:lang w:val="ro-RO"/>
        </w:rPr>
        <w:t>C. STRUCTURA EXAMENULUI DE FINALIZARE A STUDIILOR</w:t>
      </w:r>
    </w:p>
    <w:p w14:paraId="04379167" w14:textId="77777777" w:rsidR="00132E38" w:rsidRPr="00C457E4" w:rsidRDefault="00132E38" w:rsidP="00132E38">
      <w:pPr>
        <w:pStyle w:val="BodyTextIndent"/>
        <w:ind w:firstLine="0"/>
        <w:rPr>
          <w:rFonts w:asciiTheme="minorHAnsi" w:hAnsiTheme="minorHAnsi" w:cstheme="minorHAnsi"/>
          <w:b/>
          <w:i/>
          <w:color w:val="000000" w:themeColor="text1"/>
          <w:szCs w:val="24"/>
          <w:lang w:val="ro-RO"/>
        </w:rPr>
      </w:pPr>
    </w:p>
    <w:p w14:paraId="62D1BD89" w14:textId="77777777" w:rsidR="00132E38" w:rsidRPr="00C457E4" w:rsidRDefault="00132E38" w:rsidP="00132E38">
      <w:pPr>
        <w:pStyle w:val="BodyTextIndent"/>
        <w:ind w:firstLine="0"/>
        <w:rPr>
          <w:rFonts w:asciiTheme="minorHAnsi" w:hAnsiTheme="minorHAnsi" w:cstheme="minorHAnsi"/>
          <w:b/>
          <w:i/>
          <w:color w:val="000000" w:themeColor="text1"/>
          <w:szCs w:val="24"/>
          <w:lang w:val="ro-RO"/>
        </w:rPr>
      </w:pPr>
      <w:r w:rsidRPr="00C457E4">
        <w:rPr>
          <w:rFonts w:asciiTheme="minorHAnsi" w:hAnsiTheme="minorHAnsi" w:cstheme="minorHAnsi"/>
          <w:b/>
          <w:i/>
          <w:color w:val="000000" w:themeColor="text1"/>
          <w:szCs w:val="24"/>
          <w:lang w:val="ro-RO"/>
        </w:rPr>
        <w:t>Prevederi generale</w:t>
      </w:r>
    </w:p>
    <w:p w14:paraId="2361158D" w14:textId="77777777" w:rsidR="00132E38" w:rsidRPr="00C457E4" w:rsidRDefault="00132E38" w:rsidP="00132E38">
      <w:pPr>
        <w:pStyle w:val="BodyTextIndent"/>
        <w:numPr>
          <w:ilvl w:val="0"/>
          <w:numId w:val="21"/>
        </w:numPr>
        <w:tabs>
          <w:tab w:val="left" w:pos="284"/>
          <w:tab w:val="left" w:pos="360"/>
          <w:tab w:val="left" w:pos="1800"/>
          <w:tab w:val="left" w:pos="5103"/>
        </w:tabs>
        <w:ind w:left="284" w:hanging="284"/>
        <w:jc w:val="left"/>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Examenul de licență/diplomă constă din două probe, după cum urmează: </w:t>
      </w:r>
      <w:r w:rsidRPr="00C457E4">
        <w:rPr>
          <w:rFonts w:asciiTheme="minorHAnsi" w:hAnsiTheme="minorHAnsi" w:cstheme="minorHAnsi"/>
          <w:color w:val="000000" w:themeColor="text1"/>
          <w:szCs w:val="24"/>
          <w:lang w:val="ro-RO"/>
        </w:rPr>
        <w:br/>
        <w:t xml:space="preserve">          a) proba 1: evaluarea cunoștințelor fundamentale și de specialitate (examen scris);</w:t>
      </w:r>
      <w:r w:rsidRPr="00C457E4">
        <w:rPr>
          <w:rFonts w:asciiTheme="minorHAnsi" w:hAnsiTheme="minorHAnsi" w:cstheme="minorHAnsi"/>
          <w:color w:val="000000" w:themeColor="text1"/>
          <w:szCs w:val="24"/>
          <w:lang w:val="ro-RO"/>
        </w:rPr>
        <w:br/>
        <w:t xml:space="preserve">          b) proba 2: prezentarea și susținerea lucrării de licență/proiectului de diplomă (examen oral). </w:t>
      </w:r>
    </w:p>
    <w:p w14:paraId="5E848176" w14:textId="77777777" w:rsidR="00132E38" w:rsidRPr="00C457E4" w:rsidRDefault="00132E38" w:rsidP="00132E38">
      <w:pPr>
        <w:tabs>
          <w:tab w:val="num" w:pos="360"/>
        </w:tabs>
        <w:spacing w:line="240" w:lineRule="auto"/>
        <w:ind w:left="284"/>
        <w:jc w:val="both"/>
        <w:rPr>
          <w:rFonts w:asciiTheme="minorHAnsi" w:hAnsiTheme="minorHAnsi" w:cstheme="minorHAnsi"/>
          <w:color w:val="000000" w:themeColor="text1"/>
          <w:sz w:val="24"/>
          <w:szCs w:val="24"/>
        </w:rPr>
      </w:pPr>
      <w:r w:rsidRPr="00C457E4">
        <w:rPr>
          <w:rFonts w:asciiTheme="minorHAnsi" w:hAnsiTheme="minorHAnsi" w:cstheme="minorHAnsi"/>
          <w:color w:val="000000" w:themeColor="text1"/>
          <w:sz w:val="24"/>
          <w:szCs w:val="24"/>
        </w:rPr>
        <w:t>Probele pentru examenul de licență/diplomă se desfășoară în  prezența, în același loc și în același moment, a comisiei/comisiilor de examen specifice fiecărei probe și a examinatului.</w:t>
      </w:r>
    </w:p>
    <w:p w14:paraId="1C677166" w14:textId="77777777" w:rsidR="00132E38" w:rsidRPr="00C457E4" w:rsidRDefault="00132E38" w:rsidP="00132E38">
      <w:pPr>
        <w:tabs>
          <w:tab w:val="num" w:pos="360"/>
        </w:tabs>
        <w:spacing w:line="240" w:lineRule="auto"/>
        <w:ind w:left="284"/>
        <w:jc w:val="both"/>
        <w:rPr>
          <w:rFonts w:asciiTheme="minorHAnsi" w:hAnsiTheme="minorHAnsi" w:cstheme="minorHAnsi"/>
          <w:color w:val="000000" w:themeColor="text1"/>
          <w:sz w:val="24"/>
          <w:szCs w:val="24"/>
        </w:rPr>
      </w:pPr>
      <w:r w:rsidRPr="00C457E4">
        <w:rPr>
          <w:rFonts w:asciiTheme="minorHAnsi" w:hAnsiTheme="minorHAnsi" w:cstheme="minorHAnsi"/>
          <w:color w:val="000000" w:themeColor="text1"/>
          <w:sz w:val="24"/>
          <w:szCs w:val="24"/>
        </w:rPr>
        <w:t>Prezentarea și susținerea lucrării de licență/proiectului de diplomă sunt publice în sensul posibilității participării studenților și cadrelor didactice de la UBB.</w:t>
      </w:r>
    </w:p>
    <w:p w14:paraId="47760E40" w14:textId="77777777" w:rsidR="00132E38" w:rsidRPr="00C457E4" w:rsidRDefault="00132E38" w:rsidP="00132E38">
      <w:pPr>
        <w:pStyle w:val="BodyTextIndent"/>
        <w:numPr>
          <w:ilvl w:val="0"/>
          <w:numId w:val="21"/>
        </w:numPr>
        <w:tabs>
          <w:tab w:val="left" w:pos="426"/>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Examenul de disertație constă dintr-o singură probă, și anume: prezentarea și susținerea disertației (examen oral). Prezentarea și susținerea sunt publice în sensul posibilității participării studenților și cadrelor didactice de la UBB și se desfășoară în prezența, în același loc și în același moment, a comisiei de examen și a examinatului.</w:t>
      </w:r>
    </w:p>
    <w:p w14:paraId="170D8FEF" w14:textId="77777777" w:rsidR="00132E38" w:rsidRPr="00C457E4" w:rsidRDefault="00132E38" w:rsidP="00132E38">
      <w:pPr>
        <w:spacing w:line="240" w:lineRule="auto"/>
        <w:rPr>
          <w:rFonts w:asciiTheme="minorHAnsi" w:eastAsia="Times New Roman" w:hAnsiTheme="minorHAnsi" w:cstheme="minorHAnsi"/>
          <w:color w:val="000000" w:themeColor="text1"/>
          <w:sz w:val="24"/>
          <w:szCs w:val="24"/>
        </w:rPr>
      </w:pPr>
      <w:r w:rsidRPr="00C457E4">
        <w:rPr>
          <w:rFonts w:asciiTheme="minorHAnsi" w:eastAsia="Times New Roman" w:hAnsiTheme="minorHAnsi" w:cstheme="minorHAnsi"/>
          <w:color w:val="000000" w:themeColor="text1"/>
          <w:sz w:val="24"/>
          <w:szCs w:val="24"/>
        </w:rPr>
        <w:t>3 . Posibile tipuri de licență/disertație: cercetare cu colectare de date primare sau analiza de date secundare.</w:t>
      </w:r>
    </w:p>
    <w:p w14:paraId="7E577FC3" w14:textId="77777777" w:rsidR="00132E38" w:rsidRPr="00C457E4" w:rsidRDefault="00132E38" w:rsidP="00132E38">
      <w:pPr>
        <w:pStyle w:val="BodyTextIndent"/>
        <w:ind w:firstLine="0"/>
        <w:rPr>
          <w:rFonts w:asciiTheme="minorHAnsi" w:hAnsiTheme="minorHAnsi" w:cstheme="minorHAnsi"/>
          <w:b/>
          <w:i/>
          <w:color w:val="000000" w:themeColor="text1"/>
          <w:szCs w:val="24"/>
          <w:lang w:val="ro-RO"/>
        </w:rPr>
      </w:pPr>
    </w:p>
    <w:p w14:paraId="7DCD6807" w14:textId="77777777" w:rsidR="00132E38" w:rsidRPr="00C457E4" w:rsidRDefault="00132E38" w:rsidP="00132E38">
      <w:pPr>
        <w:pStyle w:val="BodyTextIndent"/>
        <w:ind w:firstLine="0"/>
        <w:rPr>
          <w:rFonts w:asciiTheme="minorHAnsi" w:hAnsiTheme="minorHAnsi" w:cstheme="minorHAnsi"/>
          <w:b/>
          <w:i/>
          <w:color w:val="000000" w:themeColor="text1"/>
          <w:szCs w:val="24"/>
          <w:lang w:val="ro-RO"/>
        </w:rPr>
      </w:pPr>
      <w:r w:rsidRPr="00C457E4">
        <w:rPr>
          <w:rFonts w:asciiTheme="minorHAnsi" w:hAnsiTheme="minorHAnsi" w:cstheme="minorHAnsi"/>
          <w:b/>
          <w:i/>
          <w:color w:val="000000" w:themeColor="text1"/>
          <w:szCs w:val="24"/>
          <w:lang w:val="ro-RO"/>
        </w:rPr>
        <w:t>Competența lingvistică</w:t>
      </w:r>
    </w:p>
    <w:p w14:paraId="4C1CCF0D" w14:textId="77777777" w:rsidR="00132E38" w:rsidRPr="00C457E4" w:rsidRDefault="00132E38" w:rsidP="00132E38">
      <w:pPr>
        <w:pStyle w:val="BodyTextIndent"/>
        <w:numPr>
          <w:ilvl w:val="0"/>
          <w:numId w:val="21"/>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Candidații la examenul de finalizare a studiilor de licență prezintă la înscriere un atestat/certificat de competență lingvistică într-o limbă de largă circulație internațională, act care validează rezultatele din timpul pregătirii lor la limba străină. Studentul care a absolvit un program într-o altă limbă decât cea a liniilor de studii română, maghiară sau </w:t>
      </w:r>
      <w:r w:rsidRPr="00C457E4">
        <w:rPr>
          <w:rFonts w:asciiTheme="minorHAnsi" w:hAnsiTheme="minorHAnsi" w:cstheme="minorHAnsi"/>
          <w:color w:val="000000" w:themeColor="text1"/>
          <w:szCs w:val="24"/>
          <w:lang w:val="ro-RO"/>
        </w:rPr>
        <w:lastRenderedPageBreak/>
        <w:t>germană,  nu are nevoie de certificat de competență lingvistică. Comisiile de licență pot recunoaște la înscrierea la examenul de licență/diplomă unul dintre tipurile de atestate cuprinse în anexa atașată acestui regulament.</w:t>
      </w:r>
    </w:p>
    <w:p w14:paraId="083FFEF7" w14:textId="77777777" w:rsidR="00132E38" w:rsidRPr="00C457E4" w:rsidRDefault="00132E38" w:rsidP="00132E38">
      <w:pPr>
        <w:pStyle w:val="BodyTextIndent"/>
        <w:numPr>
          <w:ilvl w:val="0"/>
          <w:numId w:val="21"/>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Numărul minim de puncte obținute în urma pregătirii lor la limba străină, pe baza căruia candidatul poate fi acceptat la examenul de licență conform Hotarârii Consiliului facultății din data de 23.04.2018 este de 15 puncte, nivel B1.</w:t>
      </w:r>
    </w:p>
    <w:p w14:paraId="1A250A06" w14:textId="77777777" w:rsidR="00132E38" w:rsidRPr="00C457E4" w:rsidRDefault="00132E38" w:rsidP="00132E38">
      <w:pPr>
        <w:pStyle w:val="BodyTextIndent"/>
        <w:ind w:left="360" w:firstLine="0"/>
        <w:rPr>
          <w:rFonts w:asciiTheme="minorHAnsi" w:hAnsiTheme="minorHAnsi" w:cstheme="minorHAnsi"/>
          <w:color w:val="000000" w:themeColor="text1"/>
          <w:szCs w:val="24"/>
          <w:lang w:val="ro-RO"/>
        </w:rPr>
      </w:pPr>
    </w:p>
    <w:p w14:paraId="19FE35D0" w14:textId="77777777" w:rsidR="00132E38" w:rsidRPr="00C457E4" w:rsidRDefault="00132E38" w:rsidP="00132E38">
      <w:pPr>
        <w:pStyle w:val="BodyTextIndent"/>
        <w:tabs>
          <w:tab w:val="left" w:pos="-142"/>
          <w:tab w:val="left" w:pos="0"/>
          <w:tab w:val="left" w:pos="567"/>
        </w:tabs>
        <w:ind w:firstLine="0"/>
        <w:rPr>
          <w:rFonts w:asciiTheme="minorHAnsi" w:hAnsiTheme="minorHAnsi" w:cstheme="minorHAnsi"/>
          <w:b/>
          <w:i/>
          <w:color w:val="000000" w:themeColor="text1"/>
          <w:szCs w:val="24"/>
          <w:lang w:val="ro-RO"/>
        </w:rPr>
      </w:pPr>
      <w:r w:rsidRPr="00C457E4">
        <w:rPr>
          <w:rFonts w:asciiTheme="minorHAnsi" w:hAnsiTheme="minorHAnsi" w:cstheme="minorHAnsi"/>
          <w:b/>
          <w:i/>
          <w:color w:val="000000" w:themeColor="text1"/>
          <w:szCs w:val="24"/>
          <w:lang w:val="ro-RO"/>
        </w:rPr>
        <w:t>Evaluarea cunoștințelor fundamentale și de specialitate</w:t>
      </w:r>
    </w:p>
    <w:p w14:paraId="486337CA" w14:textId="77777777" w:rsidR="00132E38" w:rsidRPr="00C457E4" w:rsidRDefault="00132E38" w:rsidP="00132E38">
      <w:pPr>
        <w:pStyle w:val="BodyTextIndent"/>
        <w:numPr>
          <w:ilvl w:val="0"/>
          <w:numId w:val="21"/>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Scopul examenului este de a evalua capacitatea absolvenților de integrare a cunoștințelor obținute pe parcursul facultății și de adaptare a acestora la procesul cognitiv din domeniul respectiv. În cadrul procesului de evaluare a cunoștințelor fundamentale și de specialitate nu se vor repeta examenele de an susținute pe parcursul studiilor de nivel licență.</w:t>
      </w:r>
    </w:p>
    <w:p w14:paraId="2160284F" w14:textId="77777777" w:rsidR="00132E38" w:rsidRPr="00C457E4" w:rsidRDefault="00132E38" w:rsidP="00132E38">
      <w:pPr>
        <w:pStyle w:val="BodyTextIndent"/>
        <w:tabs>
          <w:tab w:val="left" w:pos="-142"/>
          <w:tab w:val="left" w:pos="0"/>
          <w:tab w:val="left" w:pos="360"/>
          <w:tab w:val="left" w:pos="567"/>
        </w:tabs>
        <w:ind w:firstLine="0"/>
        <w:rPr>
          <w:rFonts w:asciiTheme="minorHAnsi" w:hAnsiTheme="minorHAnsi" w:cstheme="minorHAnsi"/>
          <w:b/>
          <w:i/>
          <w:color w:val="000000" w:themeColor="text1"/>
          <w:szCs w:val="24"/>
          <w:lang w:val="ro-RO"/>
        </w:rPr>
      </w:pPr>
    </w:p>
    <w:p w14:paraId="00F73612" w14:textId="77777777" w:rsidR="00132E38" w:rsidRPr="00C457E4" w:rsidRDefault="00132E38" w:rsidP="00132E38">
      <w:pPr>
        <w:pStyle w:val="BodyTextIndent"/>
        <w:tabs>
          <w:tab w:val="left" w:pos="-142"/>
          <w:tab w:val="left" w:pos="0"/>
          <w:tab w:val="left" w:pos="360"/>
          <w:tab w:val="left" w:pos="567"/>
        </w:tabs>
        <w:ind w:firstLine="0"/>
        <w:rPr>
          <w:rFonts w:asciiTheme="minorHAnsi" w:hAnsiTheme="minorHAnsi" w:cstheme="minorHAnsi"/>
          <w:b/>
          <w:i/>
          <w:color w:val="000000" w:themeColor="text1"/>
          <w:szCs w:val="24"/>
          <w:lang w:val="ro-RO"/>
        </w:rPr>
      </w:pPr>
      <w:r w:rsidRPr="00C457E4">
        <w:rPr>
          <w:rFonts w:asciiTheme="minorHAnsi" w:hAnsiTheme="minorHAnsi" w:cstheme="minorHAnsi"/>
          <w:b/>
          <w:i/>
          <w:color w:val="000000" w:themeColor="text1"/>
          <w:szCs w:val="24"/>
          <w:lang w:val="ro-RO"/>
        </w:rPr>
        <w:t>Lucrarea de licență/diplomă/disertație</w:t>
      </w:r>
    </w:p>
    <w:p w14:paraId="26E1FC13" w14:textId="77777777" w:rsidR="00132E38" w:rsidRPr="00C457E4" w:rsidRDefault="00132E38" w:rsidP="00132E38">
      <w:pPr>
        <w:pStyle w:val="BodyTextIndent"/>
        <w:numPr>
          <w:ilvl w:val="0"/>
          <w:numId w:val="21"/>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Scopul lucrării de licență/diplomă/disertație este de a evalua capacitatea absolvenților de a procesa cunoștințele în condiții de rezolvare a unor probleme specifice domeniului de pregătire sau de realizare a unor studii de caz, cercetări de teren etc., după specificul specializării. </w:t>
      </w:r>
    </w:p>
    <w:p w14:paraId="46902CD6" w14:textId="77777777" w:rsidR="00132E38" w:rsidRPr="00C457E4" w:rsidRDefault="00132E38" w:rsidP="00132E38">
      <w:pPr>
        <w:pStyle w:val="BodyTextIndent"/>
        <w:numPr>
          <w:ilvl w:val="0"/>
          <w:numId w:val="21"/>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Lucrările de licență/diplomă/disertație pot avea coordonatori științifici numai cadre didactice titulare, care dețin titlul de doctor în domeniul respectiv. Lucrarea de licență/diplomă/disertație poate avea doi sau mai mulți coordonatori științifici, în acest caz cel puțin unul dintre  ei va fi cadru didactic titular, deținând titlul de doctor. Cadrele didactice asociate pot coordona lucrări de licență/diplomă/disertație în calitate de unic coordonator, doar dacă dețin un contract de muncă cu universitatea pentru o perioadă de cel puțin un an universitar.</w:t>
      </w:r>
    </w:p>
    <w:p w14:paraId="2414DB1C" w14:textId="77777777" w:rsidR="00132E38" w:rsidRPr="00C457E4" w:rsidRDefault="00132E38" w:rsidP="00132E38">
      <w:pPr>
        <w:pStyle w:val="BodyTextIndent"/>
        <w:numPr>
          <w:ilvl w:val="0"/>
          <w:numId w:val="21"/>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Pregătirea absolvenților în vederea elaborării lucrărilor, stabilirea procedurilor didactice și științifice ale asistării, îndrumării lor, stabilirea cerințelor și criteriilor de evaluare se realizează pe specializări, domenii, respectiv linii de studii. Îndrumătorii de ani, tutorii răspund de informarea absolvenților despre acestea, coordonatorii lucrărilor răspund de aplicarea hotărârilor profesionale specifice formațiunilor din care absolvenții fac parte. </w:t>
      </w:r>
    </w:p>
    <w:p w14:paraId="4F26765F" w14:textId="77777777" w:rsidR="00132E38" w:rsidRPr="00C457E4" w:rsidRDefault="00132E38" w:rsidP="00132E38">
      <w:pPr>
        <w:pStyle w:val="BodyTextIndent"/>
        <w:numPr>
          <w:ilvl w:val="0"/>
          <w:numId w:val="21"/>
        </w:numPr>
        <w:ind w:left="284" w:hanging="284"/>
        <w:rPr>
          <w:rFonts w:asciiTheme="minorHAnsi" w:hAnsiTheme="minorHAnsi" w:cstheme="minorHAnsi"/>
          <w:color w:val="000000" w:themeColor="text1"/>
          <w:szCs w:val="24"/>
          <w:lang w:val="ro-RO"/>
        </w:rPr>
      </w:pPr>
      <w:r w:rsidRPr="00C457E4">
        <w:rPr>
          <w:rFonts w:asciiTheme="minorHAnsi" w:hAnsiTheme="minorHAnsi" w:cstheme="minorHAnsi"/>
          <w:bCs/>
          <w:color w:val="000000" w:themeColor="text1"/>
          <w:szCs w:val="24"/>
          <w:lang w:val="ro-RO"/>
        </w:rPr>
        <w:t>UBB</w:t>
      </w:r>
      <w:r w:rsidRPr="00C457E4">
        <w:rPr>
          <w:rFonts w:asciiTheme="minorHAnsi" w:hAnsiTheme="minorHAnsi" w:cstheme="minorHAnsi"/>
          <w:color w:val="000000" w:themeColor="text1"/>
          <w:szCs w:val="24"/>
          <w:lang w:val="ro-RO"/>
        </w:rPr>
        <w:t xml:space="preserve"> încurajează participarea de coordonatori științifici de la universitățile partenere din Uniunea Europeană. Pot îndeplini rolul de coordonator științific profesori de la universități partenere, cu acord de cooperare în vigoare, în cazul în care acordul prevede cooperări în domeniul cercetării sau a schimbului de studenți. </w:t>
      </w:r>
    </w:p>
    <w:p w14:paraId="1197F301" w14:textId="77777777" w:rsidR="00132E38" w:rsidRPr="00C457E4" w:rsidRDefault="00132E38" w:rsidP="00132E38">
      <w:pPr>
        <w:pStyle w:val="BodyTextIndent"/>
        <w:numPr>
          <w:ilvl w:val="0"/>
          <w:numId w:val="21"/>
        </w:numPr>
        <w:tabs>
          <w:tab w:val="left" w:pos="426"/>
        </w:tabs>
        <w:ind w:left="284" w:hanging="426"/>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Un cadru didactic poate îndruma lucrări ale absolvenților de la altă facultate, specializare, linie, fiind însă valabile criteriile profesionale și cerințele formațiunii din care absolventul face parte. Absolvenții au obligația de a se informa despre cerințele și criteriile propriei formațiuni de studiu. </w:t>
      </w:r>
    </w:p>
    <w:p w14:paraId="0D5234B3" w14:textId="77777777" w:rsidR="00132E38" w:rsidRPr="00C457E4" w:rsidRDefault="00132E38" w:rsidP="00132E38">
      <w:pPr>
        <w:pStyle w:val="BodyTextIndent"/>
        <w:numPr>
          <w:ilvl w:val="0"/>
          <w:numId w:val="21"/>
        </w:numPr>
        <w:tabs>
          <w:tab w:val="left" w:pos="426"/>
        </w:tabs>
        <w:ind w:left="284" w:hanging="426"/>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Fiecare coordonator ștințific decide câți studenți poate gestiona într-un an universitar. Coordonatorul științific poate decide dacă dorește un alt tip de licență/disertație decât cele propuse sau dacă dorește să coordoneze mai mulți studenți - după o discuție cu directorul de departament și directorul educațional. În toate discuțiile și e-mailurile generale pe care </w:t>
      </w:r>
      <w:r w:rsidRPr="00C457E4">
        <w:rPr>
          <w:rFonts w:asciiTheme="minorHAnsi" w:hAnsiTheme="minorHAnsi" w:cstheme="minorHAnsi"/>
          <w:color w:val="000000" w:themeColor="text1"/>
          <w:szCs w:val="24"/>
          <w:lang w:val="ro-RO"/>
        </w:rPr>
        <w:lastRenderedPageBreak/>
        <w:t>administratorul educațional le inițiază cu studenții, trebuie incluse și persoanele din generații anterioare care nu au promovat examenul de licență/disertație.</w:t>
      </w:r>
    </w:p>
    <w:p w14:paraId="25BC6782" w14:textId="77777777" w:rsidR="00132E38" w:rsidRPr="00C457E4" w:rsidRDefault="00132E38" w:rsidP="00132E38">
      <w:pPr>
        <w:pStyle w:val="BodyTextIndent"/>
        <w:numPr>
          <w:ilvl w:val="0"/>
          <w:numId w:val="21"/>
        </w:numPr>
        <w:tabs>
          <w:tab w:val="left" w:pos="426"/>
        </w:tabs>
        <w:ind w:left="284" w:hanging="426"/>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Candidații își vor alege temele și îndrumătorii pentru lucrările de licență/diplomă/disertație cel târziu la finalul primului semestru al ultimului an de studii. Îndrumătorii de lucrări de licență/diplomă/disertație sunt obligați să asigure o cooperare continuă cu candidații, pe tot parcursul elaborării de licență/disertație. </w:t>
      </w:r>
    </w:p>
    <w:p w14:paraId="47DBADB5" w14:textId="77777777" w:rsidR="00132E38" w:rsidRPr="00C457E4" w:rsidRDefault="00132E38" w:rsidP="00132E38">
      <w:pPr>
        <w:pStyle w:val="BodyTextIndent"/>
        <w:numPr>
          <w:ilvl w:val="0"/>
          <w:numId w:val="21"/>
        </w:numPr>
        <w:tabs>
          <w:tab w:val="left" w:pos="426"/>
        </w:tabs>
        <w:ind w:left="284" w:hanging="426"/>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Cerințele formale și de conținut, precum și cerințele privind cercetarea/studiul individual privind lucrarea de licență/diplomă/disertația, reperele privind fundamentarea, documentarea, conceperea, elaborarea, redactarea, susținerea lucrării, precum și criteriile de evaluare vor fi aduse la cunoștința absolvenților cu cel puțin 6 luni înainte de programarea primei zile de înscriere a primei sesiuni. Criteriile de evaluare vor fi însoțite de un barem detaliat, explicit, punctual și un borderou de evaluare a lucrării de finalizare a studiilor (licență/disertație). Modificările acestor cerințe, repere și criterii vor intra în vigoare la proxima sesiune de vară. Sesiunea de iarnă se organizează cu cerințe, repere și criterii de evaluare identice cu cea din vara precedentă. </w:t>
      </w:r>
    </w:p>
    <w:p w14:paraId="51A3DD88" w14:textId="77777777" w:rsidR="00132E38" w:rsidRPr="00C457E4" w:rsidRDefault="00132E38" w:rsidP="00132E38">
      <w:pPr>
        <w:pStyle w:val="BodyTextIndent"/>
        <w:numPr>
          <w:ilvl w:val="0"/>
          <w:numId w:val="21"/>
        </w:numPr>
        <w:tabs>
          <w:tab w:val="left" w:pos="426"/>
        </w:tabs>
        <w:ind w:left="284" w:hanging="426"/>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Fiecare coordonator de lucrare de licență/diplomă/disertație prezintă un text care caracterizează contribuția autorului și gradul de noutate al lucrării, în limba liniei de studii respective sau într-o altă limbă de circulație internațională. </w:t>
      </w:r>
    </w:p>
    <w:p w14:paraId="16769003" w14:textId="77777777" w:rsidR="00132E38" w:rsidRPr="00C457E4" w:rsidRDefault="00132E38" w:rsidP="00132E38">
      <w:pPr>
        <w:pStyle w:val="BodyTextIndent"/>
        <w:numPr>
          <w:ilvl w:val="0"/>
          <w:numId w:val="21"/>
        </w:numPr>
        <w:tabs>
          <w:tab w:val="left" w:pos="426"/>
        </w:tabs>
        <w:ind w:left="284" w:hanging="426"/>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Lucrările de licență/diplomă/disertație se pregătesc, elaborează, editează și se susțin în limba de predare a specializării/programului de studiu, sau într-o limbă de mare circulație (engleză, franceză, italiană etc.). </w:t>
      </w:r>
    </w:p>
    <w:p w14:paraId="5D7F8241" w14:textId="77777777" w:rsidR="00132E38" w:rsidRDefault="00132E38" w:rsidP="00132E38">
      <w:pPr>
        <w:pStyle w:val="BodyTextIndent"/>
        <w:numPr>
          <w:ilvl w:val="0"/>
          <w:numId w:val="21"/>
        </w:numPr>
        <w:tabs>
          <w:tab w:val="left" w:pos="426"/>
        </w:tabs>
        <w:ind w:left="284" w:hanging="426"/>
        <w:rPr>
          <w:rFonts w:asciiTheme="minorHAnsi" w:hAnsiTheme="minorHAnsi" w:cstheme="minorHAnsi"/>
          <w:color w:val="4F81BD" w:themeColor="accent1"/>
          <w:szCs w:val="24"/>
          <w:lang w:val="ro-RO"/>
        </w:rPr>
      </w:pPr>
      <w:r w:rsidRPr="00C457E4">
        <w:rPr>
          <w:rFonts w:asciiTheme="minorHAnsi" w:hAnsiTheme="minorHAnsi" w:cstheme="minorHAnsi"/>
          <w:color w:val="000000" w:themeColor="text1"/>
          <w:szCs w:val="24"/>
          <w:lang w:val="ro-RO"/>
        </w:rPr>
        <w:t>Frauda, prin plagierea totală sau parțială în cadrul lucrării de licență/diplomă/disertație, se sancționează cu eliminarea din examen, pe baza unui referat întocmit de membrii comisiei examinatoare.</w:t>
      </w:r>
    </w:p>
    <w:p w14:paraId="7FB4D62B" w14:textId="77777777" w:rsidR="00132E38" w:rsidRPr="00C457E4" w:rsidRDefault="00132E38" w:rsidP="00132E38">
      <w:pPr>
        <w:pStyle w:val="BodyTextIndent"/>
        <w:numPr>
          <w:ilvl w:val="0"/>
          <w:numId w:val="21"/>
        </w:numPr>
        <w:tabs>
          <w:tab w:val="left" w:pos="426"/>
        </w:tabs>
        <w:ind w:left="284" w:hanging="426"/>
        <w:rPr>
          <w:rFonts w:asciiTheme="minorHAnsi" w:hAnsiTheme="minorHAnsi" w:cstheme="minorHAnsi"/>
          <w:color w:val="4F81BD" w:themeColor="accent1"/>
          <w:szCs w:val="24"/>
          <w:lang w:val="ro-RO"/>
        </w:rPr>
      </w:pPr>
      <w:r w:rsidRPr="00C457E4">
        <w:rPr>
          <w:rFonts w:asciiTheme="minorHAnsi" w:hAnsiTheme="minorHAnsi" w:cstheme="minorHAnsi"/>
          <w:color w:val="000000" w:themeColor="text1"/>
          <w:szCs w:val="24"/>
          <w:lang w:val="ro-RO"/>
        </w:rPr>
        <w:t xml:space="preserve">Procedura de verificare antiplagiat, prealabilă susținerii, obligatorie pentru toate lucrările de finalizare a studiilor, este reglementata prin </w:t>
      </w:r>
      <w:r w:rsidRPr="00C457E4">
        <w:rPr>
          <w:rFonts w:asciiTheme="minorHAnsi" w:hAnsiTheme="minorHAnsi" w:cstheme="minorHAnsi"/>
          <w:i/>
          <w:color w:val="000000" w:themeColor="text1"/>
          <w:szCs w:val="24"/>
          <w:lang w:val="ro-RO"/>
        </w:rPr>
        <w:t xml:space="preserve">Codul Etic al studenților FSPAC – Reguli privind plagiatul și frauda academică în rândul studenților, </w:t>
      </w:r>
      <w:r w:rsidRPr="00C457E4">
        <w:rPr>
          <w:rFonts w:asciiTheme="minorHAnsi" w:hAnsiTheme="minorHAnsi" w:cstheme="minorHAnsi"/>
          <w:color w:val="000000" w:themeColor="text1"/>
          <w:szCs w:val="24"/>
          <w:lang w:val="ro-RO"/>
        </w:rPr>
        <w:t xml:space="preserve">aprobat de către Consiliul facultății din data de 12.03.2019 și Strategiea de prevenire și combatere a fenomenului de plagiat la Universitatea Babeș-Bolyai, Aprobatä  prin hotărârea Senatuluui nr.17.01.2022. </w:t>
      </w:r>
    </w:p>
    <w:p w14:paraId="7ABE8F82" w14:textId="77777777" w:rsidR="00132E38" w:rsidRPr="00C457E4" w:rsidRDefault="00132E38" w:rsidP="00132E38">
      <w:pPr>
        <w:pStyle w:val="BodyTextIndent"/>
        <w:tabs>
          <w:tab w:val="left" w:pos="360"/>
        </w:tabs>
        <w:ind w:firstLine="0"/>
        <w:rPr>
          <w:rFonts w:asciiTheme="minorHAnsi" w:hAnsiTheme="minorHAnsi" w:cstheme="minorHAnsi"/>
          <w:b/>
          <w:szCs w:val="24"/>
          <w:lang w:val="ro-RO"/>
        </w:rPr>
      </w:pPr>
    </w:p>
    <w:p w14:paraId="7B946489" w14:textId="77777777" w:rsidR="00132E38" w:rsidRPr="00E95045" w:rsidRDefault="00132E38" w:rsidP="00132E38">
      <w:pPr>
        <w:pStyle w:val="BodyTextIndent"/>
        <w:tabs>
          <w:tab w:val="left" w:pos="360"/>
        </w:tabs>
        <w:ind w:firstLine="0"/>
        <w:rPr>
          <w:rFonts w:asciiTheme="minorHAnsi" w:hAnsiTheme="minorHAnsi" w:cstheme="minorHAnsi"/>
          <w:b/>
          <w:szCs w:val="24"/>
          <w:lang w:val="ro-RO"/>
        </w:rPr>
      </w:pPr>
    </w:p>
    <w:p w14:paraId="06E1D4C8" w14:textId="77777777" w:rsidR="00132E38" w:rsidRPr="00C457E4" w:rsidRDefault="00132E38" w:rsidP="00132E38">
      <w:pPr>
        <w:pStyle w:val="BodyTextIndent"/>
        <w:tabs>
          <w:tab w:val="left" w:pos="360"/>
        </w:tabs>
        <w:ind w:firstLine="0"/>
        <w:rPr>
          <w:rFonts w:asciiTheme="minorHAnsi" w:hAnsiTheme="minorHAnsi" w:cstheme="minorHAnsi"/>
          <w:b/>
          <w:color w:val="000000" w:themeColor="text1"/>
          <w:szCs w:val="24"/>
          <w:lang w:val="ro-RO"/>
        </w:rPr>
      </w:pPr>
      <w:r w:rsidRPr="00C457E4">
        <w:rPr>
          <w:rFonts w:asciiTheme="minorHAnsi" w:hAnsiTheme="minorHAnsi" w:cstheme="minorHAnsi"/>
          <w:b/>
          <w:color w:val="000000" w:themeColor="text1"/>
          <w:szCs w:val="24"/>
          <w:lang w:val="ro-RO"/>
        </w:rPr>
        <w:t>D. EVALUAREA</w:t>
      </w:r>
    </w:p>
    <w:p w14:paraId="20ACBD9F" w14:textId="77777777" w:rsidR="00132E38" w:rsidRPr="00C457E4" w:rsidRDefault="00132E38" w:rsidP="00132E38">
      <w:pPr>
        <w:pStyle w:val="BodyTextIndent"/>
        <w:numPr>
          <w:ilvl w:val="0"/>
          <w:numId w:val="15"/>
        </w:numPr>
        <w:tabs>
          <w:tab w:val="clear" w:pos="36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Comisiile pentru examenul de finalizare a studiilor se stabilesc pe linii de studii/programe de studii/specializări/locație geografică. Comisiile pentru examenul de finalizare a studiilor sunt propuse de către departamente, avizate de Consiliul facultății și aprobate de către rector. </w:t>
      </w:r>
    </w:p>
    <w:p w14:paraId="1DF342BF" w14:textId="77777777" w:rsidR="00132E38" w:rsidRPr="00C457E4" w:rsidRDefault="00132E38" w:rsidP="00132E38">
      <w:pPr>
        <w:pStyle w:val="BodyTextIndent"/>
        <w:numPr>
          <w:ilvl w:val="0"/>
          <w:numId w:val="15"/>
        </w:numPr>
        <w:tabs>
          <w:tab w:val="clear" w:pos="360"/>
          <w:tab w:val="num" w:pos="284"/>
        </w:tabs>
        <w:ind w:left="284" w:hanging="284"/>
        <w:rPr>
          <w:rFonts w:asciiTheme="minorHAnsi" w:hAnsiTheme="minorHAnsi" w:cstheme="minorHAnsi"/>
          <w:color w:val="000000" w:themeColor="text1"/>
          <w:szCs w:val="24"/>
          <w:lang w:val="ro-RO"/>
        </w:rPr>
      </w:pPr>
      <w:r w:rsidRPr="00C457E4">
        <w:rPr>
          <w:rStyle w:val="part"/>
          <w:rFonts w:asciiTheme="minorHAnsi" w:hAnsiTheme="minorHAnsi" w:cstheme="minorHAnsi"/>
          <w:color w:val="000000" w:themeColor="text1"/>
          <w:szCs w:val="24"/>
          <w:lang w:val="ro-RO"/>
        </w:rPr>
        <w:t>Componența comisiilor pentru examenele de licență/diplomă și disertație și a comisiilor pentru soluționarea contestațiilor se publică pe site-ul web al facultății.</w:t>
      </w:r>
    </w:p>
    <w:p w14:paraId="185465E4" w14:textId="77777777" w:rsidR="00132E38" w:rsidRPr="00C457E4" w:rsidRDefault="00132E38" w:rsidP="00132E38">
      <w:pPr>
        <w:pStyle w:val="BodyTextIndent"/>
        <w:numPr>
          <w:ilvl w:val="0"/>
          <w:numId w:val="15"/>
        </w:numPr>
        <w:tabs>
          <w:tab w:val="clear" w:pos="36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Conducerea facultății și comisiile de examen poartă întreaga responsabilitate pentru organizarea și desfășurarea examenelor de finalizare a studiilor. </w:t>
      </w:r>
    </w:p>
    <w:p w14:paraId="78D5A0C2" w14:textId="77777777" w:rsidR="00132E38" w:rsidRPr="00C457E4" w:rsidRDefault="00132E38" w:rsidP="00132E38">
      <w:pPr>
        <w:pStyle w:val="BodyTextIndent"/>
        <w:numPr>
          <w:ilvl w:val="0"/>
          <w:numId w:val="15"/>
        </w:numPr>
        <w:tabs>
          <w:tab w:val="clear" w:pos="36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Fiecare comisie este alcătuită din președinte, membri și secretar/secretari. </w:t>
      </w:r>
    </w:p>
    <w:p w14:paraId="368536E0" w14:textId="77777777" w:rsidR="00132E38" w:rsidRPr="00C457E4" w:rsidRDefault="00132E38" w:rsidP="00132E38">
      <w:pPr>
        <w:pStyle w:val="BodyTextIndent"/>
        <w:numPr>
          <w:ilvl w:val="0"/>
          <w:numId w:val="15"/>
        </w:numPr>
        <w:tabs>
          <w:tab w:val="clear" w:pos="36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lastRenderedPageBreak/>
        <w:t>Componența comisiilor pentru examenele de licență/diplomă și disertație și a comisiilor pentru soluționarea contestațiilor, precum și numărul membrilor acestora nu se modifică pe durata examenelor de finalizare a studiilor.</w:t>
      </w:r>
    </w:p>
    <w:p w14:paraId="2F9707B7" w14:textId="77777777"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Președintele comisiei trebuie să aibă gradul didactic de profesor universitar sau conferențiar universitar.</w:t>
      </w:r>
    </w:p>
    <w:p w14:paraId="500FD73D" w14:textId="77777777"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Membrii comisiei trebuie să aibă titlul științific de doctor și gradul didactic de lector universitar/șef de lucrări universitar, conferențiar universitar sau profesor universitar.</w:t>
      </w:r>
    </w:p>
    <w:p w14:paraId="0AC11E3F" w14:textId="77777777"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Secretarul/secretarii comisiei trebuie să aibă cel puțin gradul didactic de asistent universitar și are atribuții numai de administrare a documentelor.</w:t>
      </w:r>
    </w:p>
    <w:p w14:paraId="2DB21D9F" w14:textId="77777777"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Style w:val="tal"/>
          <w:rFonts w:asciiTheme="minorHAnsi" w:eastAsia="Calibri" w:hAnsiTheme="minorHAnsi" w:cstheme="minorHAnsi"/>
          <w:color w:val="000000" w:themeColor="text1"/>
          <w:szCs w:val="24"/>
          <w:lang w:val="ro-RO"/>
        </w:rPr>
        <w:t>Membrii comisiei de examen de finalizare a studiilor și</w:t>
      </w:r>
      <w:r w:rsidRPr="00C457E4">
        <w:rPr>
          <w:rFonts w:asciiTheme="minorHAnsi" w:hAnsiTheme="minorHAnsi" w:cstheme="minorHAnsi"/>
          <w:color w:val="000000" w:themeColor="text1"/>
          <w:szCs w:val="24"/>
          <w:lang w:val="ro-RO"/>
        </w:rPr>
        <w:t xml:space="preserve"> ai comisiei pentru analiză și soluționare a contestațiilor </w:t>
      </w:r>
      <w:r w:rsidRPr="00C457E4">
        <w:rPr>
          <w:rStyle w:val="tal"/>
          <w:rFonts w:asciiTheme="minorHAnsi" w:eastAsia="Calibri" w:hAnsiTheme="minorHAnsi" w:cstheme="minorHAnsi"/>
          <w:color w:val="000000" w:themeColor="text1"/>
          <w:szCs w:val="24"/>
          <w:lang w:val="ro-RO"/>
        </w:rPr>
        <w:t>nu se pot afla, cu cei examinați sau între ei, în relație de soți, afini și rude până la gradul al III-lea inclusiv, conform legii.</w:t>
      </w:r>
    </w:p>
    <w:p w14:paraId="25272239" w14:textId="292DCB04"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Toți membrii comisiei trebuie să fie cadre didactice titulare la </w:t>
      </w:r>
      <w:r w:rsidRPr="00C457E4">
        <w:rPr>
          <w:rFonts w:asciiTheme="minorHAnsi" w:hAnsiTheme="minorHAnsi" w:cstheme="minorHAnsi"/>
          <w:bCs/>
          <w:color w:val="000000" w:themeColor="text1"/>
          <w:szCs w:val="24"/>
          <w:lang w:val="ro-RO"/>
        </w:rPr>
        <w:t>UBB</w:t>
      </w:r>
      <w:r w:rsidRPr="00C457E4">
        <w:rPr>
          <w:rFonts w:asciiTheme="minorHAnsi" w:hAnsiTheme="minorHAnsi" w:cstheme="minorHAnsi"/>
          <w:color w:val="000000" w:themeColor="text1"/>
          <w:szCs w:val="24"/>
          <w:lang w:val="ro-RO"/>
        </w:rPr>
        <w:t xml:space="preserve"> sau, în afară  de președinte, cu statut de profesor asociat. Dacă la examenul de licență</w:t>
      </w:r>
      <w:r w:rsidR="0018674E">
        <w:rPr>
          <w:rFonts w:asciiTheme="minorHAnsi" w:hAnsiTheme="minorHAnsi" w:cstheme="minorHAnsi"/>
          <w:color w:val="000000" w:themeColor="text1"/>
          <w:szCs w:val="24"/>
          <w:lang w:val="ro-RO"/>
        </w:rPr>
        <w:t>/disertație</w:t>
      </w:r>
      <w:r w:rsidRPr="00C457E4">
        <w:rPr>
          <w:rFonts w:asciiTheme="minorHAnsi" w:hAnsiTheme="minorHAnsi" w:cstheme="minorHAnsi"/>
          <w:color w:val="000000" w:themeColor="text1"/>
          <w:szCs w:val="24"/>
          <w:lang w:val="ro-RO"/>
        </w:rPr>
        <w:t xml:space="preserve"> se prezintă și absolvenți ai altor instituții de învățământ superior, particular sau de stat, în comisia de licență</w:t>
      </w:r>
      <w:r w:rsidR="0018674E">
        <w:rPr>
          <w:rFonts w:asciiTheme="minorHAnsi" w:hAnsiTheme="minorHAnsi" w:cstheme="minorHAnsi"/>
          <w:color w:val="000000" w:themeColor="text1"/>
          <w:szCs w:val="24"/>
          <w:lang w:val="ro-RO"/>
        </w:rPr>
        <w:t>/disertație</w:t>
      </w:r>
      <w:r w:rsidRPr="00C457E4">
        <w:rPr>
          <w:rFonts w:asciiTheme="minorHAnsi" w:hAnsiTheme="minorHAnsi" w:cstheme="minorHAnsi"/>
          <w:color w:val="000000" w:themeColor="text1"/>
          <w:szCs w:val="24"/>
          <w:lang w:val="ro-RO"/>
        </w:rPr>
        <w:t xml:space="preserve"> nu pot fi numite cadre didactice care au desfășurat activități didactice cu candidații respectivi. </w:t>
      </w:r>
    </w:p>
    <w:p w14:paraId="6958A6CB" w14:textId="77777777"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Pentru probele scrise comisia de licență va elabora baremul de corectare. Fiecare lucrare va fi corectată de două cadre didactice din Comisia de licență. Probele orale vor fi susținute în fața a cel puțin trei cadre didactice din Comisia de licență.</w:t>
      </w:r>
    </w:p>
    <w:p w14:paraId="09039B88" w14:textId="77777777"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Susținerea lucrării de licență sau a disertației se face în fața Comisiei și este publică. Coordonatorul științific al lucrării de licență/disertație propune nota pentru conținutul științific și nota pentru pregătirea lucrării și participă la susținerea ei. În cazul în care în mod motivat, respectiv din cauza concomitenței a mai multor susțineri la care trebuie să fie prezent acesta lipsește, va depune la secretariat referatul scris care va cuprinde evaluarea lucrării. Nota finală este acordată de comisie.</w:t>
      </w:r>
    </w:p>
    <w:p w14:paraId="6A726574" w14:textId="77777777"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În cazul lucrărilor susținute de candidați proveniți de la alte universități, coordonatorul științific al lucrării/proiectului poate participa ca invitat.</w:t>
      </w:r>
    </w:p>
    <w:p w14:paraId="41AB040F" w14:textId="3A902FA3"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Pentru examenul de licență se acordă, în caz de promovare,</w:t>
      </w:r>
      <w:r w:rsidR="0018674E">
        <w:rPr>
          <w:rFonts w:asciiTheme="minorHAnsi" w:hAnsiTheme="minorHAnsi" w:cstheme="minorHAnsi"/>
          <w:color w:val="000000" w:themeColor="text1"/>
          <w:szCs w:val="24"/>
          <w:lang w:val="ro-RO"/>
        </w:rPr>
        <w:t xml:space="preserve"> maxim</w:t>
      </w:r>
      <w:r w:rsidRPr="00C457E4">
        <w:rPr>
          <w:rFonts w:asciiTheme="minorHAnsi" w:hAnsiTheme="minorHAnsi" w:cstheme="minorHAnsi"/>
          <w:color w:val="000000" w:themeColor="text1"/>
          <w:szCs w:val="24"/>
          <w:lang w:val="ro-RO"/>
        </w:rPr>
        <w:t xml:space="preserve"> 20 de credite (</w:t>
      </w:r>
      <w:r w:rsidR="0018674E">
        <w:rPr>
          <w:rFonts w:asciiTheme="minorHAnsi" w:hAnsiTheme="minorHAnsi" w:cstheme="minorHAnsi"/>
          <w:color w:val="000000" w:themeColor="text1"/>
          <w:szCs w:val="24"/>
          <w:lang w:val="ro-RO"/>
        </w:rPr>
        <w:t xml:space="preserve">cel mult </w:t>
      </w:r>
      <w:r w:rsidRPr="00C457E4">
        <w:rPr>
          <w:rFonts w:asciiTheme="minorHAnsi" w:hAnsiTheme="minorHAnsi" w:cstheme="minorHAnsi"/>
          <w:color w:val="000000" w:themeColor="text1"/>
          <w:szCs w:val="24"/>
          <w:lang w:val="ro-RO"/>
        </w:rPr>
        <w:t xml:space="preserve">10 credite pentru evaluarea cunoștințelor fundamentale și de specialitate și </w:t>
      </w:r>
      <w:r w:rsidR="0018674E">
        <w:rPr>
          <w:rFonts w:asciiTheme="minorHAnsi" w:hAnsiTheme="minorHAnsi" w:cstheme="minorHAnsi"/>
          <w:color w:val="000000" w:themeColor="text1"/>
          <w:szCs w:val="24"/>
          <w:lang w:val="ro-RO"/>
        </w:rPr>
        <w:t xml:space="preserve">cel mult </w:t>
      </w:r>
      <w:r w:rsidRPr="00C457E4">
        <w:rPr>
          <w:rFonts w:asciiTheme="minorHAnsi" w:hAnsiTheme="minorHAnsi" w:cstheme="minorHAnsi"/>
          <w:color w:val="000000" w:themeColor="text1"/>
          <w:szCs w:val="24"/>
          <w:lang w:val="ro-RO"/>
        </w:rPr>
        <w:t xml:space="preserve">10 credite pentru prezentarea și susținerea lucrării de licență/proiectului de diplomă). Pentru susținerea lucrării de disertație se acordă </w:t>
      </w:r>
      <w:r w:rsidR="0018674E">
        <w:rPr>
          <w:rFonts w:asciiTheme="minorHAnsi" w:hAnsiTheme="minorHAnsi" w:cstheme="minorHAnsi"/>
          <w:color w:val="000000" w:themeColor="text1"/>
          <w:szCs w:val="24"/>
          <w:lang w:val="ro-RO"/>
        </w:rPr>
        <w:t xml:space="preserve">cel puțin </w:t>
      </w:r>
      <w:r w:rsidRPr="00C457E4">
        <w:rPr>
          <w:rFonts w:asciiTheme="minorHAnsi" w:hAnsiTheme="minorHAnsi" w:cstheme="minorHAnsi"/>
          <w:color w:val="000000" w:themeColor="text1"/>
          <w:szCs w:val="24"/>
          <w:lang w:val="ro-RO"/>
        </w:rPr>
        <w:t xml:space="preserve">10 credite. Aceste credite se adaugă celor 180/240 de credite la nivel licență, respectiv celor 60/120 de credite la nivel de master. </w:t>
      </w:r>
    </w:p>
    <w:p w14:paraId="58C78306" w14:textId="77777777" w:rsidR="00132E38" w:rsidRPr="00C457E4" w:rsidRDefault="00132E38" w:rsidP="00132E38">
      <w:pPr>
        <w:pStyle w:val="BodyTextIndent"/>
        <w:tabs>
          <w:tab w:val="num" w:pos="284"/>
        </w:tabs>
        <w:ind w:left="284" w:firstLine="0"/>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În cazul absolvenților programelor de studii organizate în baza Legii învățământului nr. 84/1995, pentru examenul de licență se acordă, în caz de promovare, 30 de credite (15 credite pentru evaluarea cunoștințelor fundamentale și de specialitate și 15 credite pentru prezentarea și susținerea lucrării de licență/proiectului de diplomă). De asemenea, pentru susținerea lucrării de disertație se acordă 15 credite. Aceste credite se adaugă creditelor obținute pe durata studiilor.</w:t>
      </w:r>
    </w:p>
    <w:p w14:paraId="78FA5345" w14:textId="77777777" w:rsidR="00132E38" w:rsidRPr="00C457E4" w:rsidRDefault="00132E38" w:rsidP="00132E38">
      <w:pPr>
        <w:pStyle w:val="BodyTextIndent"/>
        <w:numPr>
          <w:ilvl w:val="0"/>
          <w:numId w:val="15"/>
        </w:numPr>
        <w:tabs>
          <w:tab w:val="clear" w:pos="360"/>
          <w:tab w:val="num" w:pos="284"/>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Media fiecărei probe a examenului de licență/diplomă, precum și media examenului de disertație, se calculează ca medie aritmetică a notelor acordate exclusiv de membrii comisiei de examen și se determină cu două zecimale, fără rotunjire. Notele acordate de </w:t>
      </w:r>
      <w:r w:rsidRPr="00C457E4">
        <w:rPr>
          <w:rFonts w:asciiTheme="minorHAnsi" w:hAnsiTheme="minorHAnsi" w:cstheme="minorHAnsi"/>
          <w:color w:val="000000" w:themeColor="text1"/>
          <w:szCs w:val="24"/>
          <w:lang w:val="ro-RO"/>
        </w:rPr>
        <w:lastRenderedPageBreak/>
        <w:t>membrii comisiei de examen pentru susținerea lucrării sunt numere întregi de la 1 la 10. Media examenului de licență/diplomă se calculează cu două zecimale, fără rotunjire, exclusiv în baza mediei probelor.</w:t>
      </w:r>
    </w:p>
    <w:p w14:paraId="365972F5"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Deliberarea comisiilor cu privire la stabilirea rezultatelor examenului de licență/diplomă nu este publică.</w:t>
      </w:r>
    </w:p>
    <w:p w14:paraId="209BE245"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Nota acordată pentru lucrarea de licență/diplomă/disertație va reflecta atât conținutul ideatic al acesteia cât și modul de prezentare a candidatului. În caz de diferențe mai mari decât două puncte între calificativele membrilor comisiei, președintele dispune reevaluarea lucrării de licență/diplomă/disertație.</w:t>
      </w:r>
    </w:p>
    <w:p w14:paraId="17442C90"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O probă a examenului de absolvire/licență/diplomă se consideră promovată, dacă media finală a probei este minimum 5,00.</w:t>
      </w:r>
    </w:p>
    <w:p w14:paraId="2D6E4C55"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Examenul de licență/diplomă/disertație se consideră promovat dacă probele componente sunt promovate, iar media examenului este de cel puțin 6,00. </w:t>
      </w:r>
    </w:p>
    <w:p w14:paraId="7B731F4F"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Rezultatele fiecărei probe a examenului de licență/diplomă, respectiv rezultatele examenului de disertație se comunică prin afișare la avizier/pe pagina de web a facultății/AcademicInfo sub semnătura președintelui Comisiei de licență/disertație cu menționarea datei și a orei de afișare, în termen de cel mult 48 de ore de la data susținerii probei de către ultimul candidat prezentat  în orele stabilite, respectând reglementările privind protecția datelor cu caracter personal.</w:t>
      </w:r>
    </w:p>
    <w:p w14:paraId="0A851004"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La proba scrisă, orală sau cea practică (unde este cazul), candidații care recurg la fraudă sau tentativă de fraudă dovedită vor fi eliminați din examen, fără restituirea taxei. Candidații care își retrag actele înainte de afișarea rezultatelor probelor sunt considerați eliminați din examen fără a avea dreptul de a obține restituirea taxei.</w:t>
      </w:r>
    </w:p>
    <w:p w14:paraId="2DC415BD"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Comisia  poate recunoaște notele la probe susținute în sesiuni anterioare la FSPAC</w:t>
      </w:r>
      <w:r w:rsidRPr="00C457E4">
        <w:rPr>
          <w:rFonts w:asciiTheme="minorHAnsi" w:hAnsiTheme="minorHAnsi" w:cstheme="minorHAnsi"/>
          <w:bCs/>
          <w:color w:val="000000" w:themeColor="text1"/>
          <w:szCs w:val="24"/>
          <w:lang w:val="ro-RO"/>
        </w:rPr>
        <w:t>.</w:t>
      </w:r>
      <w:r w:rsidRPr="00C457E4">
        <w:rPr>
          <w:rFonts w:asciiTheme="minorHAnsi" w:hAnsiTheme="minorHAnsi" w:cstheme="minorHAnsi"/>
          <w:color w:val="000000" w:themeColor="text1"/>
          <w:szCs w:val="24"/>
          <w:lang w:val="ro-RO"/>
        </w:rPr>
        <w:t xml:space="preserve"> </w:t>
      </w:r>
    </w:p>
    <w:p w14:paraId="5682B48C"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Eventualele contestații privind rezultatele probei scrise se transmit în termen de 24 de ore de la comunicarea/afișarea rezultatelor, prin depunere la secretariatul facultății/extensiei </w:t>
      </w:r>
      <w:r w:rsidRPr="00C457E4">
        <w:rPr>
          <w:rFonts w:ascii="Calibri" w:hAnsi="Calibri" w:cs="Calibri"/>
          <w:color w:val="000000" w:themeColor="text1"/>
          <w:szCs w:val="18"/>
          <w:lang w:val="ro-RO"/>
        </w:rPr>
        <w:t>sau prin e-mail, în formă scanată, către adresa instituțională a secretariatului facultății/extensiei, luându-se în considerare ca referință momentul recepționării mesajului.</w:t>
      </w:r>
      <w:r w:rsidRPr="00C457E4">
        <w:rPr>
          <w:rFonts w:asciiTheme="minorHAnsi" w:hAnsiTheme="minorHAnsi" w:cstheme="minorHAnsi"/>
          <w:color w:val="000000" w:themeColor="text1"/>
          <w:szCs w:val="24"/>
          <w:lang w:val="ro-RO"/>
        </w:rPr>
        <w:t xml:space="preserve"> Contestațiile se rezolvă  în termen de cel mult 48 de ore de la data încheierii perioadei de depunere, de către comisia de analiză și soluționare a contestațiilor. Lucrarea va fi reanalizată și reevaluată de către toți membrii comisiei, președintele comisiei sau directorul de departament poate dispune consultarea cu alte 1-2 cadre didactice de specialitate. Prezentarea și susținerea nu pot fi repetate, se evaluează numai lucrarea, disertația scrisă. Rezultatele acestei reevaluări vor fi cuprinse într-un proces verbal semnat de președintele, membrii și secretarul/secretarii comisiei. Rezultatul contestației se ia în considerare dacă diferența dintre nota inițială și cea obținută în urma reevaluării este mai mare de 0,5 puncte. În cazul în care este contestată procedura de organizare, decanul sau directorul liniei de studii va stabili dacă au fost respectate procedurile regulamentare privind examenul de finalizare a studiilor. </w:t>
      </w:r>
    </w:p>
    <w:p w14:paraId="6F55443C"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Contestațiile se rezolva exclusiv la nivelul instituției organizatoare, iar deciziile comisiilor de analiza si soluționare a contestațiilor sunt definitive.</w:t>
      </w:r>
    </w:p>
    <w:p w14:paraId="3527A8C9"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 Rezultatele obținute la probele orale nu pot fi contestate. </w:t>
      </w:r>
    </w:p>
    <w:p w14:paraId="4D82EB94" w14:textId="77777777" w:rsidR="00132E38" w:rsidRPr="00C457E4" w:rsidRDefault="00132E38" w:rsidP="00132E38">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lastRenderedPageBreak/>
        <w:t>Activitatea organizatorică și de secretariat, cea legată de logistică, respectiv relație cu absolvenții în procesul de prezentare și susținere intră în sarcina Secretarului/Secretarilor comisiei.</w:t>
      </w:r>
    </w:p>
    <w:p w14:paraId="37614B70" w14:textId="27D28BF5" w:rsidR="00132E38" w:rsidRPr="00655529" w:rsidRDefault="00132E38" w:rsidP="00655529">
      <w:pPr>
        <w:pStyle w:val="BodyTextIndent"/>
        <w:numPr>
          <w:ilvl w:val="0"/>
          <w:numId w:val="15"/>
        </w:numPr>
        <w:tabs>
          <w:tab w:val="clear" w:pos="360"/>
        </w:tabs>
        <w:ind w:left="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Examenul de finalizare a studiilor susținut și promovat nu se mai poate repeta într-o altă sesiune. </w:t>
      </w:r>
    </w:p>
    <w:p w14:paraId="03592CAA" w14:textId="77777777" w:rsidR="00132E38" w:rsidRPr="00C457E4" w:rsidRDefault="00132E38" w:rsidP="00132E38">
      <w:pPr>
        <w:pStyle w:val="BodyTextIndent"/>
        <w:rPr>
          <w:rFonts w:asciiTheme="minorHAnsi" w:hAnsiTheme="minorHAnsi" w:cstheme="minorHAnsi"/>
          <w:color w:val="000000" w:themeColor="text1"/>
          <w:szCs w:val="24"/>
          <w:lang w:val="ro-RO"/>
        </w:rPr>
      </w:pPr>
    </w:p>
    <w:p w14:paraId="0F132651" w14:textId="77777777" w:rsidR="00132E38" w:rsidRPr="00C457E4" w:rsidRDefault="00132E38" w:rsidP="00132E38">
      <w:pPr>
        <w:pStyle w:val="BodyTextIndent"/>
        <w:ind w:firstLine="0"/>
        <w:rPr>
          <w:rFonts w:asciiTheme="minorHAnsi" w:hAnsiTheme="minorHAnsi" w:cstheme="minorHAnsi"/>
          <w:b/>
          <w:color w:val="000000" w:themeColor="text1"/>
          <w:szCs w:val="24"/>
          <w:lang w:val="ro-RO"/>
        </w:rPr>
      </w:pPr>
      <w:r w:rsidRPr="00C457E4">
        <w:rPr>
          <w:rFonts w:asciiTheme="minorHAnsi" w:hAnsiTheme="minorHAnsi" w:cstheme="minorHAnsi"/>
          <w:b/>
          <w:color w:val="000000" w:themeColor="text1"/>
          <w:szCs w:val="24"/>
          <w:lang w:val="ro-RO"/>
        </w:rPr>
        <w:t>E. DISPOZIȚII FINALE</w:t>
      </w:r>
    </w:p>
    <w:p w14:paraId="6CB19983" w14:textId="77777777" w:rsidR="00132E38" w:rsidRPr="00C457E4"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Toate prevederile prezentului Regulament și criteriile de evaluare se aplică în mod nediscriminatoriu atât pentru studenții propriei facultăți, cât și pentru studenții proveniți de la alte universități de stat sau particulare.</w:t>
      </w:r>
    </w:p>
    <w:p w14:paraId="745B173F" w14:textId="77777777" w:rsidR="00132E38" w:rsidRPr="00C457E4"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Restituirea sumei plătită ca taxă de examinare se poate obține numai în cazul retragerii dosarului până la sfârșitul perioadei de înscriere la examenul de finalizare a studiilor. </w:t>
      </w:r>
    </w:p>
    <w:p w14:paraId="6597B203" w14:textId="6C075790" w:rsidR="00132E38" w:rsidRPr="00C457E4"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După fiecare sesiune de licență</w:t>
      </w:r>
      <w:r w:rsidR="0018674E">
        <w:rPr>
          <w:rFonts w:asciiTheme="minorHAnsi" w:hAnsiTheme="minorHAnsi" w:cstheme="minorHAnsi"/>
          <w:color w:val="000000" w:themeColor="text1"/>
          <w:szCs w:val="24"/>
          <w:lang w:val="ro-RO"/>
        </w:rPr>
        <w:t>/disertație</w:t>
      </w:r>
      <w:r w:rsidRPr="00C457E4">
        <w:rPr>
          <w:rFonts w:asciiTheme="minorHAnsi" w:hAnsiTheme="minorHAnsi" w:cstheme="minorHAnsi"/>
          <w:color w:val="000000" w:themeColor="text1"/>
          <w:szCs w:val="24"/>
          <w:lang w:val="ro-RO"/>
        </w:rPr>
        <w:t xml:space="preserve">, în termen de 2 zile lucrătoare, facultatea va transmite la Rectoratul </w:t>
      </w:r>
      <w:r w:rsidRPr="00C457E4">
        <w:rPr>
          <w:rFonts w:asciiTheme="minorHAnsi" w:hAnsiTheme="minorHAnsi" w:cstheme="minorHAnsi"/>
          <w:bCs/>
          <w:color w:val="000000" w:themeColor="text1"/>
          <w:szCs w:val="24"/>
          <w:lang w:val="ro-RO"/>
        </w:rPr>
        <w:t>UBB</w:t>
      </w:r>
      <w:r w:rsidRPr="00C457E4">
        <w:rPr>
          <w:rFonts w:asciiTheme="minorHAnsi" w:hAnsiTheme="minorHAnsi" w:cstheme="minorHAnsi"/>
          <w:color w:val="000000" w:themeColor="text1"/>
          <w:szCs w:val="24"/>
          <w:lang w:val="ro-RO"/>
        </w:rPr>
        <w:t xml:space="preserve"> documentele referitoare la sesiunea respectivă.</w:t>
      </w:r>
    </w:p>
    <w:p w14:paraId="07950D1D" w14:textId="77777777" w:rsidR="00132E38" w:rsidRPr="00C457E4"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Facultatea va informa, în scris, instituțiile de la care provin candidații, despre rezultatele obținute de aceștia la examenul de licență.</w:t>
      </w:r>
    </w:p>
    <w:p w14:paraId="7C24B3D9" w14:textId="77777777" w:rsidR="00132E38" w:rsidRPr="00C457E4"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În termen de 60 de zile de la încheierea examenului final, facultatea va depune Serviciul Acte de Studii documentele absolvenților, în vederea întocmirii și eliberării diplomelor.</w:t>
      </w:r>
    </w:p>
    <w:p w14:paraId="27149361" w14:textId="77777777" w:rsidR="00132E38" w:rsidRPr="00C457E4"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Până la eliberarea diplomei, absolvenții care au promovat examenul de finalizare a studiilor primesc adeverințe privind finalizarea studiilor. Adeverința privind finalizarea studiilor  conferă titularului aceleași drepturi legale ca și diploma și este necesar să conțină funcția, numele, prenumele și semnătura persoanelor responsabile din instituția de învățământ superior, precum și informațiile următoare: domeniul de studii universitare; programul de studii/specializarea, perioada de studii, media anilor de studii, media examenului de finalizare a studiilor, statutul de acreditare/autorizare provizorie, forma de învățământ, limba de predare, locația geografică, numărul de credite și actul normativ care le stabilește (hotărâre a Guvernului, ordin al ministrului, după caz), numărul ordinului de ministru/scrisorii de acceptare/aprobării de școlarizare/atestatului de recunoaștere a studiilor (pentru studenții străini).</w:t>
      </w:r>
    </w:p>
    <w:p w14:paraId="5B66BA57" w14:textId="77777777" w:rsidR="00132E38" w:rsidRPr="00C457E4" w:rsidRDefault="00132E38" w:rsidP="0018674E">
      <w:pPr>
        <w:tabs>
          <w:tab w:val="num" w:pos="284"/>
        </w:tabs>
        <w:spacing w:after="0" w:line="240" w:lineRule="auto"/>
        <w:ind w:left="284"/>
        <w:jc w:val="both"/>
        <w:rPr>
          <w:rFonts w:asciiTheme="minorHAnsi" w:hAnsiTheme="minorHAnsi" w:cstheme="minorHAnsi"/>
          <w:color w:val="000000" w:themeColor="text1"/>
          <w:sz w:val="24"/>
          <w:szCs w:val="24"/>
        </w:rPr>
      </w:pPr>
      <w:r w:rsidRPr="00C457E4">
        <w:rPr>
          <w:rFonts w:asciiTheme="minorHAnsi" w:hAnsiTheme="minorHAnsi" w:cstheme="minorHAnsi"/>
          <w:color w:val="000000" w:themeColor="text1"/>
          <w:sz w:val="24"/>
          <w:szCs w:val="24"/>
        </w:rPr>
        <w:t>Absolvenților li se eliberează, de regulă, o singură adeverință de finalizare a studiilor. În caz de pierdere sau de distrugere, la cerere de eliberează o nouă adeverință, cu un nou număr de înregistrare, al cărei termen de valabilitate se încadrează în perioada de maximul 12 luni calculată de la promovarea examenului de finalizare a studiilor.</w:t>
      </w:r>
    </w:p>
    <w:p w14:paraId="0F078E19" w14:textId="77777777" w:rsidR="00132E38" w:rsidRPr="00C457E4"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 xml:space="preserve">Absolvenții care nu susțin sau nu promovează examenul de licență/diplomă/disertație primesc, la cerere, o adeverință privind absolvirea fără examen de finalizare a studiilor, eliberată de instituția de învățământ superior absolvită, care cuprinde funcția, numele, prenumele și semnătura persoanelor responsabile din instituția de învățământ superior, precum și informații privind domeniul de studii universitare, programul de studii/specializarea, perioada de studii, mediile de promovare a anilor de studii, statutul de acreditare/autorizare provizorie, forma de învățământ, limba de predare, locația geografică, numărul de credite și actul normativ care le stabilește (hotărâre a Guvernului, ordin al ministrului, după caz), numărul ordinului de ministru/scrisorii de </w:t>
      </w:r>
      <w:r w:rsidRPr="00C457E4">
        <w:rPr>
          <w:rFonts w:asciiTheme="minorHAnsi" w:hAnsiTheme="minorHAnsi" w:cstheme="minorHAnsi"/>
          <w:color w:val="000000" w:themeColor="text1"/>
          <w:szCs w:val="24"/>
          <w:lang w:val="ro-RO"/>
        </w:rPr>
        <w:lastRenderedPageBreak/>
        <w:t>acceptare/aprobării de școlarizare/atestatului de recunoaștere a studiilor (pentru studenții străini).</w:t>
      </w:r>
    </w:p>
    <w:p w14:paraId="2FE31D8A" w14:textId="77777777" w:rsidR="00132E38" w:rsidRPr="00C457E4"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Rectorul poate anula, cu aprobarea senatului universitar, un examen de finalizare a studiilor, un certificat sau o diploma de studii atunci când se dovedește ca s-a obținut prin mijloace frauduloase sau prin încălcarea prevederilor Codului de etică și deontologie universitară.</w:t>
      </w:r>
    </w:p>
    <w:p w14:paraId="4303CCE7" w14:textId="77777777" w:rsidR="00D85E95" w:rsidRDefault="00132E38" w:rsidP="00132E38">
      <w:pPr>
        <w:pStyle w:val="BodyTextIndent"/>
        <w:numPr>
          <w:ilvl w:val="0"/>
          <w:numId w:val="14"/>
        </w:numPr>
        <w:tabs>
          <w:tab w:val="clear" w:pos="540"/>
          <w:tab w:val="num" w:pos="284"/>
        </w:tabs>
        <w:ind w:left="284" w:hanging="284"/>
        <w:rPr>
          <w:rFonts w:asciiTheme="minorHAnsi" w:hAnsiTheme="minorHAnsi" w:cstheme="minorHAnsi"/>
          <w:color w:val="000000" w:themeColor="text1"/>
          <w:szCs w:val="24"/>
          <w:lang w:val="ro-RO"/>
        </w:rPr>
      </w:pPr>
      <w:r w:rsidRPr="00C457E4">
        <w:rPr>
          <w:rFonts w:asciiTheme="minorHAnsi" w:hAnsiTheme="minorHAnsi" w:cstheme="minorHAnsi"/>
          <w:color w:val="000000" w:themeColor="text1"/>
          <w:szCs w:val="24"/>
          <w:lang w:val="ro-RO"/>
        </w:rPr>
        <w:t>Prezentul regulament</w:t>
      </w:r>
      <w:r w:rsidRPr="00132E38">
        <w:rPr>
          <w:rFonts w:asciiTheme="minorHAnsi" w:hAnsiTheme="minorHAnsi" w:cstheme="minorHAnsi"/>
          <w:color w:val="000000" w:themeColor="text1"/>
          <w:szCs w:val="24"/>
          <w:lang w:val="ro-RO"/>
        </w:rPr>
        <w:t xml:space="preserve">, </w:t>
      </w:r>
      <w:r w:rsidRPr="00C457E4">
        <w:rPr>
          <w:rFonts w:asciiTheme="minorHAnsi" w:hAnsiTheme="minorHAnsi" w:cstheme="minorHAnsi"/>
          <w:color w:val="000000" w:themeColor="text1"/>
          <w:szCs w:val="24"/>
          <w:lang w:val="ro-RO"/>
        </w:rPr>
        <w:t xml:space="preserve">intră în vigoare începând cu sesiunile de examene de finalizare a studiilor aferente promoției anului universitar </w:t>
      </w:r>
      <w:r w:rsidR="00D85E95">
        <w:rPr>
          <w:rFonts w:asciiTheme="minorHAnsi" w:hAnsiTheme="minorHAnsi" w:cstheme="minorHAnsi"/>
          <w:color w:val="000000" w:themeColor="text1"/>
          <w:szCs w:val="24"/>
          <w:lang w:val="ro-RO"/>
        </w:rPr>
        <w:t xml:space="preserve">curent. </w:t>
      </w:r>
    </w:p>
    <w:p w14:paraId="26CEC079" w14:textId="77777777" w:rsidR="00D85E95" w:rsidRDefault="00D85E95" w:rsidP="00D85E95">
      <w:pPr>
        <w:pStyle w:val="BodyTextIndent"/>
        <w:rPr>
          <w:rFonts w:asciiTheme="minorHAnsi" w:hAnsiTheme="minorHAnsi" w:cstheme="minorHAnsi"/>
          <w:color w:val="000000" w:themeColor="text1"/>
          <w:szCs w:val="24"/>
          <w:lang w:val="ro-RO"/>
        </w:rPr>
      </w:pPr>
    </w:p>
    <w:p w14:paraId="670EBD75" w14:textId="77777777" w:rsidR="00D85E95" w:rsidRDefault="00D85E95" w:rsidP="00D85E95">
      <w:pPr>
        <w:pStyle w:val="BodyTextIndent"/>
        <w:rPr>
          <w:rFonts w:asciiTheme="minorHAnsi" w:hAnsiTheme="minorHAnsi" w:cstheme="minorHAnsi"/>
          <w:color w:val="000000" w:themeColor="text1"/>
          <w:szCs w:val="24"/>
          <w:lang w:val="ro-RO"/>
        </w:rPr>
      </w:pPr>
    </w:p>
    <w:p w14:paraId="494EE3AC" w14:textId="77777777" w:rsidR="00D85E95" w:rsidRDefault="00D85E95" w:rsidP="00D85E95">
      <w:pPr>
        <w:pStyle w:val="BodyTextIndent"/>
        <w:rPr>
          <w:rFonts w:asciiTheme="minorHAnsi" w:hAnsiTheme="minorHAnsi" w:cstheme="minorHAnsi"/>
          <w:color w:val="000000" w:themeColor="text1"/>
          <w:szCs w:val="24"/>
          <w:lang w:val="ro-RO"/>
        </w:rPr>
      </w:pPr>
    </w:p>
    <w:p w14:paraId="5CFB61BD" w14:textId="77777777" w:rsidR="00D85E95" w:rsidRDefault="00D85E95" w:rsidP="00D85E95">
      <w:pPr>
        <w:pStyle w:val="BodyTextIndent"/>
        <w:rPr>
          <w:rFonts w:asciiTheme="minorHAnsi" w:hAnsiTheme="minorHAnsi" w:cstheme="minorHAnsi"/>
          <w:color w:val="000000" w:themeColor="text1"/>
          <w:szCs w:val="24"/>
          <w:lang w:val="ro-RO"/>
        </w:rPr>
      </w:pPr>
    </w:p>
    <w:p w14:paraId="0884A05E" w14:textId="77777777" w:rsidR="00D85E95" w:rsidRPr="00D85E95" w:rsidRDefault="00D85E95" w:rsidP="00D85E95">
      <w:pPr>
        <w:spacing w:after="0" w:line="240" w:lineRule="auto"/>
        <w:ind w:left="180"/>
        <w:jc w:val="right"/>
        <w:rPr>
          <w:b/>
          <w:sz w:val="24"/>
          <w:szCs w:val="24"/>
          <w:lang w:eastAsia="en-US"/>
        </w:rPr>
      </w:pPr>
      <w:r w:rsidRPr="00D85E95">
        <w:rPr>
          <w:b/>
          <w:sz w:val="24"/>
          <w:szCs w:val="24"/>
          <w:lang w:eastAsia="en-US"/>
        </w:rPr>
        <w:t>Anexa 1</w:t>
      </w:r>
    </w:p>
    <w:p w14:paraId="6308F443" w14:textId="77777777" w:rsidR="00D85E95" w:rsidRPr="00D85E95" w:rsidRDefault="00D85E95" w:rsidP="00D85E95">
      <w:pPr>
        <w:shd w:val="clear" w:color="auto" w:fill="FFFFFF"/>
        <w:spacing w:after="120" w:line="240" w:lineRule="auto"/>
        <w:jc w:val="center"/>
        <w:rPr>
          <w:b/>
          <w:sz w:val="24"/>
          <w:szCs w:val="24"/>
          <w:lang w:eastAsia="en-US"/>
        </w:rPr>
      </w:pPr>
      <w:r w:rsidRPr="00D85E95">
        <w:rPr>
          <w:b/>
          <w:sz w:val="24"/>
          <w:szCs w:val="24"/>
          <w:lang w:eastAsia="en-US"/>
        </w:rPr>
        <w:t>CERTIFICATE ȘI ATESTATE LINGVISTICE                                                                                                                      ACCEPTATE LA ÎNSCRIEREA LA EXAMENUL DE LICENȚĂ</w:t>
      </w:r>
    </w:p>
    <w:tbl>
      <w:tblPr>
        <w:tblStyle w:val="TableGrid"/>
        <w:tblW w:w="5000" w:type="pct"/>
        <w:tblInd w:w="0" w:type="dxa"/>
        <w:tblLook w:val="0000" w:firstRow="0" w:lastRow="0" w:firstColumn="0" w:lastColumn="0" w:noHBand="0" w:noVBand="0"/>
      </w:tblPr>
      <w:tblGrid>
        <w:gridCol w:w="1195"/>
        <w:gridCol w:w="8337"/>
      </w:tblGrid>
      <w:tr w:rsidR="00D85E95" w:rsidRPr="00D85E95" w14:paraId="2A2811DA" w14:textId="77777777" w:rsidTr="0049640C">
        <w:trPr>
          <w:trHeight w:val="3594"/>
        </w:trPr>
        <w:tc>
          <w:tcPr>
            <w:tcW w:w="366" w:type="pct"/>
            <w:vAlign w:val="center"/>
          </w:tcPr>
          <w:p w14:paraId="698F9E6E" w14:textId="77777777" w:rsidR="00D85E95" w:rsidRPr="00D85E95" w:rsidRDefault="00D85E95" w:rsidP="00D85E95">
            <w:pPr>
              <w:rPr>
                <w:rFonts w:eastAsia="Times New Roman"/>
                <w:sz w:val="24"/>
                <w:szCs w:val="24"/>
                <w:lang w:eastAsia="ro-RO"/>
              </w:rPr>
            </w:pPr>
            <w:proofErr w:type="spellStart"/>
            <w:r w:rsidRPr="00D85E95">
              <w:rPr>
                <w:rFonts w:eastAsia="Times New Roman"/>
                <w:b/>
                <w:bCs/>
                <w:sz w:val="24"/>
                <w:szCs w:val="24"/>
                <w:lang w:eastAsia="ro-RO"/>
              </w:rPr>
              <w:t>Limba</w:t>
            </w:r>
            <w:proofErr w:type="spellEnd"/>
            <w:r w:rsidRPr="00D85E95">
              <w:rPr>
                <w:rFonts w:eastAsia="Times New Roman"/>
                <w:b/>
                <w:bCs/>
                <w:sz w:val="24"/>
                <w:szCs w:val="24"/>
                <w:lang w:eastAsia="ro-RO"/>
              </w:rPr>
              <w:t xml:space="preserve"> </w:t>
            </w:r>
            <w:proofErr w:type="spellStart"/>
            <w:r w:rsidRPr="00D85E95">
              <w:rPr>
                <w:rFonts w:eastAsia="Times New Roman"/>
                <w:b/>
                <w:bCs/>
                <w:sz w:val="24"/>
                <w:szCs w:val="24"/>
                <w:lang w:eastAsia="ro-RO"/>
              </w:rPr>
              <w:t>engleză</w:t>
            </w:r>
            <w:proofErr w:type="spellEnd"/>
          </w:p>
        </w:tc>
        <w:tc>
          <w:tcPr>
            <w:tcW w:w="4634" w:type="pct"/>
            <w:vAlign w:val="center"/>
          </w:tcPr>
          <w:p w14:paraId="45BDD7F9"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Cambridge PET for SCHOOLS (Preliminary English Test) B1 </w:t>
            </w:r>
          </w:p>
          <w:p w14:paraId="1F134885"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Cambridge FCE for SCHOOLS (First Certificate in English) B2</w:t>
            </w:r>
          </w:p>
          <w:p w14:paraId="41D1E0B8"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Cambridge CAE (Certificate in Advanced English) C1</w:t>
            </w:r>
          </w:p>
          <w:p w14:paraId="2BA6DAD9"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Cambridge CPE (Certificate of Proficiency in English) C2</w:t>
            </w:r>
          </w:p>
          <w:p w14:paraId="3B266ECE"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Cambridge BEC (Business English Certificate) B1, B2, C1</w:t>
            </w:r>
          </w:p>
          <w:p w14:paraId="4C75A29C"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IELTS (International English Language Testing System) (4-9) B1, B2, C1, C2</w:t>
            </w:r>
          </w:p>
          <w:p w14:paraId="57EC2957"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TOEFL </w:t>
            </w:r>
            <w:proofErr w:type="gramStart"/>
            <w:r w:rsidRPr="00D85E95">
              <w:rPr>
                <w:rFonts w:eastAsia="Times New Roman"/>
                <w:bCs/>
                <w:i/>
                <w:iCs/>
                <w:sz w:val="24"/>
                <w:szCs w:val="24"/>
                <w:lang w:eastAsia="ro-RO"/>
              </w:rPr>
              <w:t>iBT(</w:t>
            </w:r>
            <w:proofErr w:type="gramEnd"/>
            <w:r w:rsidRPr="00D85E95">
              <w:rPr>
                <w:rFonts w:eastAsia="Times New Roman"/>
                <w:bCs/>
                <w:i/>
                <w:iCs/>
                <w:sz w:val="24"/>
                <w:szCs w:val="24"/>
                <w:lang w:eastAsia="ro-RO"/>
              </w:rPr>
              <w:t>Test of English as a Foreign Language – Internet-based Tests)  B1 (57-86), B2 (86-109), C1 (110-120)</w:t>
            </w:r>
          </w:p>
          <w:p w14:paraId="19FAD350"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TOEIC (Test of English for International Communication) – Listening: minim 275, Reading: minim 275, Speaking: minim 120, Writing: minim </w:t>
            </w:r>
            <w:proofErr w:type="gramStart"/>
            <w:r w:rsidRPr="00D85E95">
              <w:rPr>
                <w:rFonts w:eastAsia="Times New Roman"/>
                <w:bCs/>
                <w:i/>
                <w:iCs/>
                <w:sz w:val="24"/>
                <w:szCs w:val="24"/>
                <w:lang w:eastAsia="ro-RO"/>
              </w:rPr>
              <w:t>120</w:t>
            </w:r>
            <w:proofErr w:type="gramEnd"/>
            <w:r w:rsidRPr="00D85E95">
              <w:rPr>
                <w:rFonts w:eastAsia="Times New Roman"/>
                <w:bCs/>
                <w:i/>
                <w:iCs/>
                <w:sz w:val="24"/>
                <w:szCs w:val="24"/>
                <w:lang w:eastAsia="ro-RO"/>
              </w:rPr>
              <w:t xml:space="preserve"> </w:t>
            </w:r>
          </w:p>
          <w:p w14:paraId="46895C55"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LCCI - ELSA (London Chamber of Commerce and Industry International Qualifications – English Language Skills Assessment) – minim 25 de </w:t>
            </w:r>
            <w:proofErr w:type="spellStart"/>
            <w:r w:rsidRPr="00D85E95">
              <w:rPr>
                <w:rFonts w:eastAsia="Times New Roman"/>
                <w:bCs/>
                <w:i/>
                <w:iCs/>
                <w:sz w:val="24"/>
                <w:szCs w:val="24"/>
                <w:lang w:eastAsia="ro-RO"/>
              </w:rPr>
              <w:t>puncte</w:t>
            </w:r>
            <w:proofErr w:type="spellEnd"/>
          </w:p>
          <w:p w14:paraId="1EA81288"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LCCI – JETSET (Level 4, 5, 6</w:t>
            </w:r>
            <w:proofErr w:type="gramStart"/>
            <w:r w:rsidRPr="00D85E95">
              <w:rPr>
                <w:rFonts w:eastAsia="Times New Roman"/>
                <w:bCs/>
                <w:i/>
                <w:iCs/>
                <w:sz w:val="24"/>
                <w:szCs w:val="24"/>
                <w:lang w:eastAsia="ro-RO"/>
              </w:rPr>
              <w:t>)  B</w:t>
            </w:r>
            <w:proofErr w:type="gramEnd"/>
            <w:r w:rsidRPr="00D85E95">
              <w:rPr>
                <w:rFonts w:eastAsia="Times New Roman"/>
                <w:bCs/>
                <w:i/>
                <w:iCs/>
                <w:sz w:val="24"/>
                <w:szCs w:val="24"/>
                <w:lang w:eastAsia="ro-RO"/>
              </w:rPr>
              <w:t xml:space="preserve">1-C2, minim 25 de </w:t>
            </w:r>
            <w:proofErr w:type="spellStart"/>
            <w:r w:rsidRPr="00D85E95">
              <w:rPr>
                <w:rFonts w:eastAsia="Times New Roman"/>
                <w:bCs/>
                <w:i/>
                <w:iCs/>
                <w:sz w:val="24"/>
                <w:szCs w:val="24"/>
                <w:lang w:eastAsia="ro-RO"/>
              </w:rPr>
              <w:t>puncte</w:t>
            </w:r>
            <w:proofErr w:type="spellEnd"/>
          </w:p>
          <w:p w14:paraId="30DBA33B"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LCCI – </w:t>
            </w:r>
            <w:proofErr w:type="spellStart"/>
            <w:r w:rsidRPr="00D85E95">
              <w:rPr>
                <w:rFonts w:eastAsia="Times New Roman"/>
                <w:bCs/>
                <w:i/>
                <w:iCs/>
                <w:sz w:val="24"/>
                <w:szCs w:val="24"/>
                <w:lang w:eastAsia="ro-RO"/>
              </w:rPr>
              <w:t>EfB</w:t>
            </w:r>
            <w:proofErr w:type="spellEnd"/>
            <w:r w:rsidRPr="00D85E95">
              <w:rPr>
                <w:rFonts w:eastAsia="Times New Roman"/>
                <w:bCs/>
                <w:i/>
                <w:iCs/>
                <w:sz w:val="24"/>
                <w:szCs w:val="24"/>
                <w:lang w:eastAsia="ro-RO"/>
              </w:rPr>
              <w:t xml:space="preserve"> – Level 1, 2, 3 B1-C2</w:t>
            </w:r>
          </w:p>
          <w:p w14:paraId="7511CE45"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TRINITY ISE (Integrated Skills in English) B1-C2</w:t>
            </w:r>
          </w:p>
          <w:p w14:paraId="472323FA" w14:textId="77777777" w:rsidR="00D85E95" w:rsidRPr="00D85E95" w:rsidRDefault="00D85E95" w:rsidP="00D85E95">
            <w:pPr>
              <w:rPr>
                <w:rFonts w:eastAsia="Times New Roman"/>
                <w:bCs/>
                <w:i/>
                <w:iCs/>
                <w:sz w:val="24"/>
                <w:szCs w:val="24"/>
                <w:lang w:eastAsia="ro-RO"/>
              </w:rPr>
            </w:pPr>
            <w:r w:rsidRPr="00D85E95">
              <w:rPr>
                <w:rFonts w:eastAsia="Times New Roman"/>
                <w:bCs/>
                <w:i/>
                <w:iCs/>
                <w:sz w:val="24"/>
                <w:szCs w:val="24"/>
                <w:lang w:eastAsia="ro-RO"/>
              </w:rPr>
              <w:t>ECL B1-C1</w:t>
            </w:r>
          </w:p>
        </w:tc>
      </w:tr>
      <w:tr w:rsidR="00D85E95" w:rsidRPr="00D85E95" w14:paraId="59CB0CA0" w14:textId="77777777" w:rsidTr="0049640C">
        <w:trPr>
          <w:trHeight w:val="800"/>
        </w:trPr>
        <w:tc>
          <w:tcPr>
            <w:tcW w:w="366" w:type="pct"/>
            <w:vAlign w:val="center"/>
          </w:tcPr>
          <w:p w14:paraId="5E419E7A" w14:textId="77777777" w:rsidR="00D85E95" w:rsidRPr="00D85E95" w:rsidRDefault="00D85E95" w:rsidP="00D85E95">
            <w:pPr>
              <w:rPr>
                <w:rFonts w:eastAsia="Times New Roman"/>
                <w:sz w:val="24"/>
                <w:szCs w:val="24"/>
                <w:lang w:eastAsia="ro-RO"/>
              </w:rPr>
            </w:pPr>
            <w:proofErr w:type="spellStart"/>
            <w:r w:rsidRPr="00D85E95">
              <w:rPr>
                <w:rFonts w:eastAsia="Times New Roman"/>
                <w:b/>
                <w:bCs/>
                <w:sz w:val="24"/>
                <w:szCs w:val="24"/>
                <w:lang w:eastAsia="ro-RO"/>
              </w:rPr>
              <w:t>Limba</w:t>
            </w:r>
            <w:proofErr w:type="spellEnd"/>
            <w:r w:rsidRPr="00D85E95">
              <w:rPr>
                <w:rFonts w:eastAsia="Times New Roman"/>
                <w:b/>
                <w:bCs/>
                <w:sz w:val="24"/>
                <w:szCs w:val="24"/>
                <w:lang w:eastAsia="ro-RO"/>
              </w:rPr>
              <w:t xml:space="preserve"> </w:t>
            </w:r>
            <w:proofErr w:type="spellStart"/>
            <w:r w:rsidRPr="00D85E95">
              <w:rPr>
                <w:rFonts w:eastAsia="Times New Roman"/>
                <w:b/>
                <w:bCs/>
                <w:sz w:val="24"/>
                <w:szCs w:val="24"/>
                <w:lang w:eastAsia="ro-RO"/>
              </w:rPr>
              <w:t>franceză</w:t>
            </w:r>
            <w:proofErr w:type="spellEnd"/>
          </w:p>
        </w:tc>
        <w:tc>
          <w:tcPr>
            <w:tcW w:w="4634" w:type="pct"/>
            <w:vAlign w:val="center"/>
          </w:tcPr>
          <w:p w14:paraId="166996B3"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DALF (</w:t>
            </w:r>
            <w:proofErr w:type="spellStart"/>
            <w:r w:rsidRPr="00D85E95">
              <w:rPr>
                <w:rFonts w:eastAsia="Times New Roman"/>
                <w:bCs/>
                <w:i/>
                <w:iCs/>
                <w:sz w:val="24"/>
                <w:szCs w:val="24"/>
                <w:lang w:eastAsia="ro-RO"/>
              </w:rPr>
              <w:t>Diplôme</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approfondi</w:t>
            </w:r>
            <w:proofErr w:type="spellEnd"/>
            <w:r w:rsidRPr="00D85E95">
              <w:rPr>
                <w:rFonts w:eastAsia="Times New Roman"/>
                <w:bCs/>
                <w:i/>
                <w:iCs/>
                <w:sz w:val="24"/>
                <w:szCs w:val="24"/>
                <w:lang w:eastAsia="ro-RO"/>
              </w:rPr>
              <w:t xml:space="preserve"> de langue française) C1-C2</w:t>
            </w:r>
          </w:p>
          <w:p w14:paraId="6BC7057A"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DELF (</w:t>
            </w:r>
            <w:proofErr w:type="spellStart"/>
            <w:r w:rsidRPr="00D85E95">
              <w:rPr>
                <w:rFonts w:eastAsia="Times New Roman"/>
                <w:bCs/>
                <w:i/>
                <w:iCs/>
                <w:sz w:val="24"/>
                <w:szCs w:val="24"/>
                <w:lang w:eastAsia="ro-RO"/>
              </w:rPr>
              <w:t>Diplôme</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d’études</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en</w:t>
            </w:r>
            <w:proofErr w:type="spellEnd"/>
            <w:r w:rsidRPr="00D85E95">
              <w:rPr>
                <w:rFonts w:eastAsia="Times New Roman"/>
                <w:bCs/>
                <w:i/>
                <w:iCs/>
                <w:sz w:val="24"/>
                <w:szCs w:val="24"/>
                <w:lang w:eastAsia="ro-RO"/>
              </w:rPr>
              <w:t xml:space="preserve"> langue française) B1-B2</w:t>
            </w:r>
          </w:p>
          <w:p w14:paraId="4D29F8DA"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TCF (Test de </w:t>
            </w:r>
            <w:proofErr w:type="spellStart"/>
            <w:r w:rsidRPr="00D85E95">
              <w:rPr>
                <w:rFonts w:eastAsia="Times New Roman"/>
                <w:bCs/>
                <w:i/>
                <w:iCs/>
                <w:sz w:val="24"/>
                <w:szCs w:val="24"/>
                <w:lang w:eastAsia="ro-RO"/>
              </w:rPr>
              <w:t>connaissance</w:t>
            </w:r>
            <w:proofErr w:type="spellEnd"/>
            <w:r w:rsidRPr="00D85E95">
              <w:rPr>
                <w:rFonts w:eastAsia="Times New Roman"/>
                <w:bCs/>
                <w:i/>
                <w:iCs/>
                <w:sz w:val="24"/>
                <w:szCs w:val="24"/>
                <w:lang w:eastAsia="ro-RO"/>
              </w:rPr>
              <w:t xml:space="preserve"> du </w:t>
            </w:r>
            <w:proofErr w:type="spellStart"/>
            <w:proofErr w:type="gramStart"/>
            <w:r w:rsidRPr="00D85E95">
              <w:rPr>
                <w:rFonts w:eastAsia="Times New Roman"/>
                <w:bCs/>
                <w:i/>
                <w:iCs/>
                <w:sz w:val="24"/>
                <w:szCs w:val="24"/>
                <w:lang w:eastAsia="ro-RO"/>
              </w:rPr>
              <w:t>français</w:t>
            </w:r>
            <w:proofErr w:type="spellEnd"/>
            <w:r w:rsidRPr="00D85E95">
              <w:rPr>
                <w:rFonts w:eastAsia="Times New Roman"/>
                <w:bCs/>
                <w:i/>
                <w:iCs/>
                <w:sz w:val="24"/>
                <w:szCs w:val="24"/>
                <w:lang w:eastAsia="ro-RO"/>
              </w:rPr>
              <w:t>)  B</w:t>
            </w:r>
            <w:proofErr w:type="gramEnd"/>
            <w:r w:rsidRPr="00D85E95">
              <w:rPr>
                <w:rFonts w:eastAsia="Times New Roman"/>
                <w:bCs/>
                <w:i/>
                <w:iCs/>
                <w:sz w:val="24"/>
                <w:szCs w:val="24"/>
                <w:lang w:eastAsia="ro-RO"/>
              </w:rPr>
              <w:t>1-C2</w:t>
            </w:r>
          </w:p>
          <w:p w14:paraId="5E3CB3D0" w14:textId="77777777" w:rsidR="00D85E95" w:rsidRPr="00D85E95" w:rsidRDefault="00D85E95" w:rsidP="00D85E95">
            <w:pPr>
              <w:rPr>
                <w:rFonts w:eastAsia="Times New Roman"/>
                <w:i/>
                <w:sz w:val="24"/>
                <w:szCs w:val="24"/>
                <w:lang w:eastAsia="ro-RO"/>
              </w:rPr>
            </w:pPr>
            <w:r w:rsidRPr="00D85E95">
              <w:rPr>
                <w:rFonts w:eastAsia="Times New Roman"/>
                <w:bCs/>
                <w:i/>
                <w:iCs/>
                <w:sz w:val="24"/>
                <w:szCs w:val="24"/>
                <w:lang w:eastAsia="ro-RO"/>
              </w:rPr>
              <w:t xml:space="preserve">TEF (Test </w:t>
            </w:r>
            <w:proofErr w:type="spellStart"/>
            <w:r w:rsidRPr="00D85E95">
              <w:rPr>
                <w:rFonts w:eastAsia="Times New Roman"/>
                <w:bCs/>
                <w:i/>
                <w:iCs/>
                <w:sz w:val="24"/>
                <w:szCs w:val="24"/>
                <w:lang w:eastAsia="ro-RO"/>
              </w:rPr>
              <w:t>d’évaluation</w:t>
            </w:r>
            <w:proofErr w:type="spellEnd"/>
            <w:r w:rsidRPr="00D85E95">
              <w:rPr>
                <w:rFonts w:eastAsia="Times New Roman"/>
                <w:bCs/>
                <w:i/>
                <w:iCs/>
                <w:sz w:val="24"/>
                <w:szCs w:val="24"/>
                <w:lang w:eastAsia="ro-RO"/>
              </w:rPr>
              <w:t xml:space="preserve"> du </w:t>
            </w:r>
            <w:proofErr w:type="spellStart"/>
            <w:proofErr w:type="gramStart"/>
            <w:r w:rsidRPr="00D85E95">
              <w:rPr>
                <w:rFonts w:eastAsia="Times New Roman"/>
                <w:bCs/>
                <w:i/>
                <w:iCs/>
                <w:sz w:val="24"/>
                <w:szCs w:val="24"/>
                <w:lang w:eastAsia="ro-RO"/>
              </w:rPr>
              <w:t>français</w:t>
            </w:r>
            <w:proofErr w:type="spellEnd"/>
            <w:r w:rsidRPr="00D85E95">
              <w:rPr>
                <w:rFonts w:eastAsia="Times New Roman"/>
                <w:bCs/>
                <w:i/>
                <w:iCs/>
                <w:sz w:val="24"/>
                <w:szCs w:val="24"/>
                <w:lang w:eastAsia="ro-RO"/>
              </w:rPr>
              <w:t>)  B</w:t>
            </w:r>
            <w:proofErr w:type="gramEnd"/>
            <w:r w:rsidRPr="00D85E95">
              <w:rPr>
                <w:rFonts w:eastAsia="Times New Roman"/>
                <w:bCs/>
                <w:i/>
                <w:iCs/>
                <w:sz w:val="24"/>
                <w:szCs w:val="24"/>
                <w:lang w:eastAsia="ro-RO"/>
              </w:rPr>
              <w:t>1-C2</w:t>
            </w:r>
          </w:p>
        </w:tc>
      </w:tr>
      <w:tr w:rsidR="00D85E95" w:rsidRPr="00D85E95" w14:paraId="0FFAC765" w14:textId="77777777" w:rsidTr="0049640C">
        <w:trPr>
          <w:trHeight w:val="2526"/>
        </w:trPr>
        <w:tc>
          <w:tcPr>
            <w:tcW w:w="366" w:type="pct"/>
            <w:vAlign w:val="center"/>
          </w:tcPr>
          <w:p w14:paraId="5DB03CB3" w14:textId="77777777" w:rsidR="00D85E95" w:rsidRPr="00D85E95" w:rsidRDefault="00D85E95" w:rsidP="00D85E95">
            <w:pPr>
              <w:rPr>
                <w:rFonts w:eastAsia="Times New Roman"/>
                <w:sz w:val="24"/>
                <w:szCs w:val="24"/>
                <w:lang w:eastAsia="ro-RO"/>
              </w:rPr>
            </w:pPr>
            <w:proofErr w:type="spellStart"/>
            <w:r w:rsidRPr="00D85E95">
              <w:rPr>
                <w:rFonts w:eastAsia="Times New Roman"/>
                <w:b/>
                <w:bCs/>
                <w:sz w:val="24"/>
                <w:szCs w:val="24"/>
                <w:lang w:eastAsia="ro-RO"/>
              </w:rPr>
              <w:lastRenderedPageBreak/>
              <w:t>Limba</w:t>
            </w:r>
            <w:proofErr w:type="spellEnd"/>
            <w:r w:rsidRPr="00D85E95">
              <w:rPr>
                <w:rFonts w:eastAsia="Times New Roman"/>
                <w:b/>
                <w:bCs/>
                <w:sz w:val="24"/>
                <w:szCs w:val="24"/>
                <w:lang w:eastAsia="ro-RO"/>
              </w:rPr>
              <w:t xml:space="preserve"> </w:t>
            </w:r>
            <w:proofErr w:type="spellStart"/>
            <w:r w:rsidRPr="00D85E95">
              <w:rPr>
                <w:rFonts w:eastAsia="Times New Roman"/>
                <w:b/>
                <w:bCs/>
                <w:sz w:val="24"/>
                <w:szCs w:val="24"/>
                <w:lang w:eastAsia="ro-RO"/>
              </w:rPr>
              <w:t>germană</w:t>
            </w:r>
            <w:proofErr w:type="spellEnd"/>
          </w:p>
        </w:tc>
        <w:tc>
          <w:tcPr>
            <w:tcW w:w="4634" w:type="pct"/>
            <w:vAlign w:val="center"/>
          </w:tcPr>
          <w:p w14:paraId="4D15926B"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DSD (Das Deutsche </w:t>
            </w:r>
            <w:proofErr w:type="spellStart"/>
            <w:r w:rsidRPr="00D85E95">
              <w:rPr>
                <w:rFonts w:eastAsia="Times New Roman"/>
                <w:bCs/>
                <w:i/>
                <w:iCs/>
                <w:sz w:val="24"/>
                <w:szCs w:val="24"/>
                <w:lang w:eastAsia="ro-RO"/>
              </w:rPr>
              <w:t>Sprachdiplom</w:t>
            </w:r>
            <w:proofErr w:type="spellEnd"/>
            <w:r w:rsidRPr="00D85E95">
              <w:rPr>
                <w:rFonts w:eastAsia="Times New Roman"/>
                <w:bCs/>
                <w:i/>
                <w:iCs/>
                <w:sz w:val="24"/>
                <w:szCs w:val="24"/>
                <w:lang w:eastAsia="ro-RO"/>
              </w:rPr>
              <w:t xml:space="preserve"> der </w:t>
            </w:r>
            <w:proofErr w:type="spellStart"/>
            <w:proofErr w:type="gramStart"/>
            <w:r w:rsidRPr="00D85E95">
              <w:rPr>
                <w:rFonts w:eastAsia="Times New Roman"/>
                <w:bCs/>
                <w:i/>
                <w:iCs/>
                <w:sz w:val="24"/>
                <w:szCs w:val="24"/>
                <w:lang w:eastAsia="ro-RO"/>
              </w:rPr>
              <w:t>Kultursministerkonferenz</w:t>
            </w:r>
            <w:proofErr w:type="spellEnd"/>
            <w:r w:rsidRPr="00D85E95">
              <w:rPr>
                <w:rFonts w:eastAsia="Times New Roman"/>
                <w:bCs/>
                <w:i/>
                <w:iCs/>
                <w:sz w:val="24"/>
                <w:szCs w:val="24"/>
                <w:lang w:eastAsia="ro-RO"/>
              </w:rPr>
              <w:t>)  B</w:t>
            </w:r>
            <w:proofErr w:type="gramEnd"/>
            <w:r w:rsidRPr="00D85E95">
              <w:rPr>
                <w:rFonts w:eastAsia="Times New Roman"/>
                <w:bCs/>
                <w:i/>
                <w:iCs/>
                <w:sz w:val="24"/>
                <w:szCs w:val="24"/>
                <w:lang w:eastAsia="ro-RO"/>
              </w:rPr>
              <w:t>2</w:t>
            </w:r>
          </w:p>
          <w:p w14:paraId="4F9EE238"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ŐSD (Das </w:t>
            </w:r>
            <w:proofErr w:type="spellStart"/>
            <w:r w:rsidRPr="00D85E95">
              <w:rPr>
                <w:rFonts w:eastAsia="Times New Roman"/>
                <w:bCs/>
                <w:i/>
                <w:iCs/>
                <w:sz w:val="24"/>
                <w:szCs w:val="24"/>
                <w:lang w:eastAsia="ro-RO"/>
              </w:rPr>
              <w:t>Österreichische</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Sprachdiplom</w:t>
            </w:r>
            <w:proofErr w:type="spellEnd"/>
            <w:r w:rsidRPr="00D85E95">
              <w:rPr>
                <w:rFonts w:eastAsia="Times New Roman"/>
                <w:bCs/>
                <w:i/>
                <w:iCs/>
                <w:sz w:val="24"/>
                <w:szCs w:val="24"/>
                <w:lang w:eastAsia="ro-RO"/>
              </w:rPr>
              <w:t xml:space="preserve"> Deutsch)</w:t>
            </w:r>
          </w:p>
          <w:p w14:paraId="1D5965E6"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Goethe-</w:t>
            </w:r>
            <w:proofErr w:type="spellStart"/>
            <w:r w:rsidRPr="00D85E95">
              <w:rPr>
                <w:rFonts w:eastAsia="Times New Roman"/>
                <w:bCs/>
                <w:i/>
                <w:iCs/>
                <w:sz w:val="24"/>
                <w:szCs w:val="24"/>
                <w:lang w:eastAsia="ro-RO"/>
              </w:rPr>
              <w:t>Zertifikat</w:t>
            </w:r>
            <w:proofErr w:type="spellEnd"/>
            <w:r w:rsidRPr="00D85E95">
              <w:rPr>
                <w:rFonts w:eastAsia="Times New Roman"/>
                <w:bCs/>
                <w:i/>
                <w:iCs/>
                <w:sz w:val="24"/>
                <w:szCs w:val="24"/>
                <w:lang w:eastAsia="ro-RO"/>
              </w:rPr>
              <w:t xml:space="preserve"> B1, B2</w:t>
            </w:r>
          </w:p>
          <w:p w14:paraId="09A6DD15" w14:textId="77777777" w:rsidR="00D85E95" w:rsidRPr="00D85E95" w:rsidRDefault="00D85E95" w:rsidP="00D85E95">
            <w:pPr>
              <w:rPr>
                <w:rFonts w:eastAsia="Times New Roman"/>
                <w:bCs/>
                <w:iCs/>
                <w:sz w:val="24"/>
                <w:szCs w:val="24"/>
                <w:lang w:eastAsia="ro-RO"/>
              </w:rPr>
            </w:pPr>
            <w:proofErr w:type="spellStart"/>
            <w:r w:rsidRPr="00D85E95">
              <w:rPr>
                <w:rFonts w:eastAsia="Times New Roman"/>
                <w:bCs/>
                <w:i/>
                <w:iCs/>
                <w:sz w:val="24"/>
                <w:szCs w:val="24"/>
                <w:lang w:eastAsia="ro-RO"/>
              </w:rPr>
              <w:t>ZDfB</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Zertifikat</w:t>
            </w:r>
            <w:proofErr w:type="spellEnd"/>
            <w:r w:rsidRPr="00D85E95">
              <w:rPr>
                <w:rFonts w:eastAsia="Times New Roman"/>
                <w:bCs/>
                <w:i/>
                <w:iCs/>
                <w:sz w:val="24"/>
                <w:szCs w:val="24"/>
                <w:lang w:eastAsia="ro-RO"/>
              </w:rPr>
              <w:t xml:space="preserve"> Deutsch für den </w:t>
            </w:r>
            <w:proofErr w:type="spellStart"/>
            <w:r w:rsidRPr="00D85E95">
              <w:rPr>
                <w:rFonts w:eastAsia="Times New Roman"/>
                <w:bCs/>
                <w:i/>
                <w:iCs/>
                <w:sz w:val="24"/>
                <w:szCs w:val="24"/>
                <w:lang w:eastAsia="ro-RO"/>
              </w:rPr>
              <w:t>Beruf</w:t>
            </w:r>
            <w:proofErr w:type="spellEnd"/>
            <w:r w:rsidRPr="00D85E95">
              <w:rPr>
                <w:rFonts w:eastAsia="Times New Roman"/>
                <w:bCs/>
                <w:i/>
                <w:iCs/>
                <w:sz w:val="24"/>
                <w:szCs w:val="24"/>
                <w:lang w:eastAsia="ro-RO"/>
              </w:rPr>
              <w:t>)</w:t>
            </w:r>
          </w:p>
          <w:p w14:paraId="617C2EC4"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ZMP (Goethe </w:t>
            </w:r>
            <w:proofErr w:type="spellStart"/>
            <w:r w:rsidRPr="00D85E95">
              <w:rPr>
                <w:rFonts w:eastAsia="Times New Roman"/>
                <w:bCs/>
                <w:i/>
                <w:iCs/>
                <w:sz w:val="24"/>
                <w:szCs w:val="24"/>
                <w:lang w:eastAsia="ro-RO"/>
              </w:rPr>
              <w:t>Zertifikat</w:t>
            </w:r>
            <w:proofErr w:type="spellEnd"/>
            <w:r w:rsidRPr="00D85E95">
              <w:rPr>
                <w:rFonts w:eastAsia="Times New Roman"/>
                <w:bCs/>
                <w:i/>
                <w:iCs/>
                <w:sz w:val="24"/>
                <w:szCs w:val="24"/>
                <w:lang w:eastAsia="ro-RO"/>
              </w:rPr>
              <w:t xml:space="preserve"> C1)</w:t>
            </w:r>
          </w:p>
          <w:p w14:paraId="741B019F"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PWD (</w:t>
            </w:r>
            <w:proofErr w:type="spellStart"/>
            <w:r w:rsidRPr="00D85E95">
              <w:rPr>
                <w:rFonts w:eastAsia="Times New Roman"/>
                <w:bCs/>
                <w:i/>
                <w:iCs/>
                <w:sz w:val="24"/>
                <w:szCs w:val="24"/>
                <w:lang w:eastAsia="ro-RO"/>
              </w:rPr>
              <w:t>Prüfung</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Wirtschaftsdeutsch</w:t>
            </w:r>
            <w:proofErr w:type="spellEnd"/>
            <w:r w:rsidRPr="00D85E95">
              <w:rPr>
                <w:rFonts w:eastAsia="Times New Roman"/>
                <w:bCs/>
                <w:i/>
                <w:iCs/>
                <w:sz w:val="24"/>
                <w:szCs w:val="24"/>
                <w:lang w:eastAsia="ro-RO"/>
              </w:rPr>
              <w:t xml:space="preserve"> International) C1</w:t>
            </w:r>
          </w:p>
          <w:p w14:paraId="4B1A2A98"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 xml:space="preserve">ZOP (Goethe </w:t>
            </w:r>
            <w:proofErr w:type="spellStart"/>
            <w:r w:rsidRPr="00D85E95">
              <w:rPr>
                <w:rFonts w:eastAsia="Times New Roman"/>
                <w:bCs/>
                <w:i/>
                <w:iCs/>
                <w:sz w:val="24"/>
                <w:szCs w:val="24"/>
                <w:lang w:eastAsia="ro-RO"/>
              </w:rPr>
              <w:t>Zertifikat</w:t>
            </w:r>
            <w:proofErr w:type="spellEnd"/>
            <w:r w:rsidRPr="00D85E95">
              <w:rPr>
                <w:rFonts w:eastAsia="Times New Roman"/>
                <w:bCs/>
                <w:i/>
                <w:iCs/>
                <w:sz w:val="24"/>
                <w:szCs w:val="24"/>
                <w:lang w:eastAsia="ro-RO"/>
              </w:rPr>
              <w:t xml:space="preserve"> C2)</w:t>
            </w:r>
          </w:p>
          <w:p w14:paraId="45E0F08B"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KDS (</w:t>
            </w:r>
            <w:proofErr w:type="spellStart"/>
            <w:r w:rsidRPr="00D85E95">
              <w:rPr>
                <w:rFonts w:eastAsia="Times New Roman"/>
                <w:bCs/>
                <w:i/>
                <w:iCs/>
                <w:sz w:val="24"/>
                <w:szCs w:val="24"/>
                <w:lang w:eastAsia="ro-RO"/>
              </w:rPr>
              <w:t>Kleines</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Deutsches</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Sprachdiplom</w:t>
            </w:r>
            <w:proofErr w:type="spellEnd"/>
            <w:r w:rsidRPr="00D85E95">
              <w:rPr>
                <w:rFonts w:eastAsia="Times New Roman"/>
                <w:bCs/>
                <w:i/>
                <w:iCs/>
                <w:sz w:val="24"/>
                <w:szCs w:val="24"/>
                <w:lang w:eastAsia="ro-RO"/>
              </w:rPr>
              <w:t>) C2</w:t>
            </w:r>
          </w:p>
          <w:p w14:paraId="6178F0D7"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GDS (</w:t>
            </w:r>
            <w:proofErr w:type="spellStart"/>
            <w:r w:rsidRPr="00D85E95">
              <w:rPr>
                <w:rFonts w:eastAsia="Times New Roman"/>
                <w:bCs/>
                <w:i/>
                <w:iCs/>
                <w:sz w:val="24"/>
                <w:szCs w:val="24"/>
                <w:lang w:eastAsia="ro-RO"/>
              </w:rPr>
              <w:t>Groses</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Deutsches</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Sprachdiplom</w:t>
            </w:r>
            <w:proofErr w:type="spellEnd"/>
            <w:r w:rsidRPr="00D85E95">
              <w:rPr>
                <w:rFonts w:eastAsia="Times New Roman"/>
                <w:bCs/>
                <w:i/>
                <w:iCs/>
                <w:sz w:val="24"/>
                <w:szCs w:val="24"/>
                <w:lang w:eastAsia="ro-RO"/>
              </w:rPr>
              <w:t>) C2+</w:t>
            </w:r>
          </w:p>
          <w:p w14:paraId="77BC5AF8" w14:textId="77777777" w:rsidR="00D85E95" w:rsidRPr="00D85E95" w:rsidRDefault="00D85E95" w:rsidP="00D85E95">
            <w:pPr>
              <w:rPr>
                <w:rFonts w:eastAsia="Times New Roman"/>
                <w:bCs/>
                <w:i/>
                <w:iCs/>
                <w:sz w:val="24"/>
                <w:szCs w:val="24"/>
                <w:lang w:eastAsia="ro-RO"/>
              </w:rPr>
            </w:pPr>
            <w:proofErr w:type="spellStart"/>
            <w:r w:rsidRPr="00D85E95">
              <w:rPr>
                <w:rFonts w:eastAsia="Times New Roman"/>
                <w:bCs/>
                <w:i/>
                <w:iCs/>
                <w:sz w:val="24"/>
                <w:szCs w:val="24"/>
                <w:lang w:eastAsia="ro-RO"/>
              </w:rPr>
              <w:t>TestDaF</w:t>
            </w:r>
            <w:proofErr w:type="spellEnd"/>
            <w:r w:rsidRPr="00D85E95">
              <w:rPr>
                <w:rFonts w:eastAsia="Times New Roman"/>
                <w:bCs/>
                <w:i/>
                <w:iCs/>
                <w:sz w:val="24"/>
                <w:szCs w:val="24"/>
                <w:lang w:eastAsia="ro-RO"/>
              </w:rPr>
              <w:t xml:space="preserve"> (Der Test Deutsch </w:t>
            </w:r>
            <w:proofErr w:type="spellStart"/>
            <w:r w:rsidRPr="00D85E95">
              <w:rPr>
                <w:rFonts w:eastAsia="Times New Roman"/>
                <w:bCs/>
                <w:i/>
                <w:iCs/>
                <w:sz w:val="24"/>
                <w:szCs w:val="24"/>
                <w:lang w:eastAsia="ro-RO"/>
              </w:rPr>
              <w:t>als</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Fremdsprache</w:t>
            </w:r>
            <w:proofErr w:type="spellEnd"/>
            <w:r w:rsidRPr="00D85E95">
              <w:rPr>
                <w:rFonts w:eastAsia="Times New Roman"/>
                <w:bCs/>
                <w:i/>
                <w:iCs/>
                <w:sz w:val="24"/>
                <w:szCs w:val="24"/>
                <w:lang w:eastAsia="ro-RO"/>
              </w:rPr>
              <w:t>) B2-C1</w:t>
            </w:r>
          </w:p>
        </w:tc>
      </w:tr>
      <w:tr w:rsidR="00D85E95" w:rsidRPr="00D85E95" w14:paraId="30FA04CC" w14:textId="77777777" w:rsidTr="0049640C">
        <w:trPr>
          <w:trHeight w:val="437"/>
        </w:trPr>
        <w:tc>
          <w:tcPr>
            <w:tcW w:w="366" w:type="pct"/>
            <w:vAlign w:val="center"/>
          </w:tcPr>
          <w:p w14:paraId="22C0255E" w14:textId="77777777" w:rsidR="00D85E95" w:rsidRPr="00D85E95" w:rsidRDefault="00D85E95" w:rsidP="00D85E95">
            <w:pPr>
              <w:rPr>
                <w:rFonts w:eastAsia="Times New Roman"/>
                <w:sz w:val="24"/>
                <w:szCs w:val="24"/>
                <w:lang w:eastAsia="ro-RO"/>
              </w:rPr>
            </w:pPr>
            <w:proofErr w:type="spellStart"/>
            <w:r w:rsidRPr="00D85E95">
              <w:rPr>
                <w:rFonts w:eastAsia="Times New Roman"/>
                <w:b/>
                <w:bCs/>
                <w:sz w:val="24"/>
                <w:szCs w:val="24"/>
                <w:lang w:eastAsia="ro-RO"/>
              </w:rPr>
              <w:t>Limba</w:t>
            </w:r>
            <w:proofErr w:type="spellEnd"/>
            <w:r w:rsidRPr="00D85E95">
              <w:rPr>
                <w:rFonts w:eastAsia="Times New Roman"/>
                <w:b/>
                <w:bCs/>
                <w:sz w:val="24"/>
                <w:szCs w:val="24"/>
                <w:lang w:eastAsia="ro-RO"/>
              </w:rPr>
              <w:t xml:space="preserve"> </w:t>
            </w:r>
            <w:proofErr w:type="spellStart"/>
            <w:r w:rsidRPr="00D85E95">
              <w:rPr>
                <w:rFonts w:eastAsia="Times New Roman"/>
                <w:b/>
                <w:bCs/>
                <w:sz w:val="24"/>
                <w:szCs w:val="24"/>
                <w:lang w:eastAsia="ro-RO"/>
              </w:rPr>
              <w:t>italiană</w:t>
            </w:r>
            <w:proofErr w:type="spellEnd"/>
          </w:p>
        </w:tc>
        <w:tc>
          <w:tcPr>
            <w:tcW w:w="4634" w:type="pct"/>
            <w:vAlign w:val="center"/>
          </w:tcPr>
          <w:p w14:paraId="4066390D" w14:textId="77777777" w:rsidR="00D85E95" w:rsidRPr="00D85E95" w:rsidRDefault="00D85E95" w:rsidP="00D85E95">
            <w:pPr>
              <w:rPr>
                <w:rFonts w:eastAsia="Times New Roman"/>
                <w:bCs/>
                <w:iCs/>
                <w:sz w:val="24"/>
                <w:szCs w:val="24"/>
                <w:lang w:eastAsia="ro-RO"/>
              </w:rPr>
            </w:pPr>
            <w:r w:rsidRPr="00D85E95">
              <w:rPr>
                <w:rFonts w:eastAsia="Times New Roman"/>
                <w:bCs/>
                <w:i/>
                <w:iCs/>
                <w:sz w:val="24"/>
                <w:szCs w:val="24"/>
                <w:lang w:eastAsia="ro-RO"/>
              </w:rPr>
              <w:t>CILS (</w:t>
            </w:r>
            <w:proofErr w:type="spellStart"/>
            <w:r w:rsidRPr="00D85E95">
              <w:rPr>
                <w:rFonts w:eastAsia="Times New Roman"/>
                <w:bCs/>
                <w:i/>
                <w:iCs/>
                <w:sz w:val="24"/>
                <w:szCs w:val="24"/>
                <w:lang w:eastAsia="ro-RO"/>
              </w:rPr>
              <w:t>Certificazione</w:t>
            </w:r>
            <w:proofErr w:type="spellEnd"/>
            <w:r w:rsidRPr="00D85E95">
              <w:rPr>
                <w:rFonts w:eastAsia="Times New Roman"/>
                <w:bCs/>
                <w:i/>
                <w:iCs/>
                <w:sz w:val="24"/>
                <w:szCs w:val="24"/>
                <w:lang w:eastAsia="ro-RO"/>
              </w:rPr>
              <w:t xml:space="preserve"> di </w:t>
            </w:r>
            <w:proofErr w:type="spellStart"/>
            <w:r w:rsidRPr="00D85E95">
              <w:rPr>
                <w:rFonts w:eastAsia="Times New Roman"/>
                <w:bCs/>
                <w:i/>
                <w:iCs/>
                <w:sz w:val="24"/>
                <w:szCs w:val="24"/>
                <w:lang w:eastAsia="ro-RO"/>
              </w:rPr>
              <w:t>Italiano</w:t>
            </w:r>
            <w:proofErr w:type="spellEnd"/>
            <w:r w:rsidRPr="00D85E95">
              <w:rPr>
                <w:rFonts w:eastAsia="Times New Roman"/>
                <w:bCs/>
                <w:i/>
                <w:iCs/>
                <w:sz w:val="24"/>
                <w:szCs w:val="24"/>
                <w:lang w:eastAsia="ro-RO"/>
              </w:rPr>
              <w:t xml:space="preserve"> come Lingua </w:t>
            </w:r>
            <w:proofErr w:type="spellStart"/>
            <w:r w:rsidRPr="00D85E95">
              <w:rPr>
                <w:rFonts w:eastAsia="Times New Roman"/>
                <w:bCs/>
                <w:i/>
                <w:iCs/>
                <w:sz w:val="24"/>
                <w:szCs w:val="24"/>
                <w:lang w:eastAsia="ro-RO"/>
              </w:rPr>
              <w:t>Straniera</w:t>
            </w:r>
            <w:proofErr w:type="spellEnd"/>
            <w:r w:rsidRPr="00D85E95">
              <w:rPr>
                <w:rFonts w:eastAsia="Times New Roman"/>
                <w:bCs/>
                <w:i/>
                <w:iCs/>
                <w:sz w:val="24"/>
                <w:szCs w:val="24"/>
                <w:lang w:eastAsia="ro-RO"/>
              </w:rPr>
              <w:t>) B1-C2</w:t>
            </w:r>
          </w:p>
          <w:p w14:paraId="2CA78084" w14:textId="77777777" w:rsidR="00D85E95" w:rsidRPr="00D85E95" w:rsidRDefault="00D85E95" w:rsidP="00D85E95">
            <w:pPr>
              <w:rPr>
                <w:rFonts w:eastAsia="Times New Roman"/>
                <w:bCs/>
                <w:i/>
                <w:iCs/>
                <w:sz w:val="24"/>
                <w:szCs w:val="24"/>
                <w:lang w:eastAsia="ro-RO"/>
              </w:rPr>
            </w:pPr>
            <w:r w:rsidRPr="00D85E95">
              <w:rPr>
                <w:rFonts w:eastAsia="Times New Roman"/>
                <w:bCs/>
                <w:i/>
                <w:iCs/>
                <w:sz w:val="24"/>
                <w:szCs w:val="24"/>
                <w:lang w:eastAsia="ro-RO"/>
              </w:rPr>
              <w:t>CELI 2, 3, 4, 5 (</w:t>
            </w:r>
            <w:proofErr w:type="spellStart"/>
            <w:r w:rsidRPr="00D85E95">
              <w:rPr>
                <w:rFonts w:eastAsia="Times New Roman"/>
                <w:bCs/>
                <w:i/>
                <w:iCs/>
                <w:sz w:val="24"/>
                <w:szCs w:val="24"/>
                <w:lang w:eastAsia="ro-RO"/>
              </w:rPr>
              <w:t>Certificazione</w:t>
            </w:r>
            <w:proofErr w:type="spellEnd"/>
            <w:r w:rsidRPr="00D85E95">
              <w:rPr>
                <w:rFonts w:eastAsia="Times New Roman"/>
                <w:bCs/>
                <w:i/>
                <w:iCs/>
                <w:sz w:val="24"/>
                <w:szCs w:val="24"/>
                <w:lang w:eastAsia="ro-RO"/>
              </w:rPr>
              <w:t xml:space="preserve"> </w:t>
            </w:r>
            <w:proofErr w:type="spellStart"/>
            <w:r w:rsidRPr="00D85E95">
              <w:rPr>
                <w:rFonts w:eastAsia="Times New Roman"/>
                <w:bCs/>
                <w:i/>
                <w:iCs/>
                <w:sz w:val="24"/>
                <w:szCs w:val="24"/>
                <w:lang w:eastAsia="ro-RO"/>
              </w:rPr>
              <w:t>della</w:t>
            </w:r>
            <w:proofErr w:type="spellEnd"/>
            <w:r w:rsidRPr="00D85E95">
              <w:rPr>
                <w:rFonts w:eastAsia="Times New Roman"/>
                <w:bCs/>
                <w:i/>
                <w:iCs/>
                <w:sz w:val="24"/>
                <w:szCs w:val="24"/>
                <w:lang w:eastAsia="ro-RO"/>
              </w:rPr>
              <w:t xml:space="preserve"> lingua </w:t>
            </w:r>
            <w:proofErr w:type="spellStart"/>
            <w:r w:rsidRPr="00D85E95">
              <w:rPr>
                <w:rFonts w:eastAsia="Times New Roman"/>
                <w:bCs/>
                <w:i/>
                <w:iCs/>
                <w:sz w:val="24"/>
                <w:szCs w:val="24"/>
                <w:lang w:eastAsia="ro-RO"/>
              </w:rPr>
              <w:t>italiana</w:t>
            </w:r>
            <w:proofErr w:type="spellEnd"/>
            <w:r w:rsidRPr="00D85E95">
              <w:rPr>
                <w:rFonts w:eastAsia="Times New Roman"/>
                <w:bCs/>
                <w:i/>
                <w:iCs/>
                <w:sz w:val="24"/>
                <w:szCs w:val="24"/>
                <w:lang w:eastAsia="ro-RO"/>
              </w:rPr>
              <w:t>) B1-C2</w:t>
            </w:r>
          </w:p>
        </w:tc>
      </w:tr>
      <w:tr w:rsidR="00D85E95" w:rsidRPr="00D85E95" w14:paraId="176A3E19" w14:textId="77777777" w:rsidTr="0049640C">
        <w:trPr>
          <w:trHeight w:val="399"/>
        </w:trPr>
        <w:tc>
          <w:tcPr>
            <w:tcW w:w="366" w:type="pct"/>
            <w:vAlign w:val="center"/>
          </w:tcPr>
          <w:p w14:paraId="0296CC79" w14:textId="77777777" w:rsidR="00D85E95" w:rsidRPr="00D85E95" w:rsidRDefault="00D85E95" w:rsidP="00D85E95">
            <w:pPr>
              <w:rPr>
                <w:rFonts w:eastAsia="Times New Roman"/>
                <w:sz w:val="24"/>
                <w:szCs w:val="24"/>
                <w:lang w:eastAsia="ro-RO"/>
              </w:rPr>
            </w:pPr>
            <w:proofErr w:type="spellStart"/>
            <w:r w:rsidRPr="00D85E95">
              <w:rPr>
                <w:rFonts w:eastAsia="Times New Roman"/>
                <w:b/>
                <w:bCs/>
                <w:sz w:val="24"/>
                <w:szCs w:val="24"/>
                <w:lang w:eastAsia="ro-RO"/>
              </w:rPr>
              <w:t>Limba</w:t>
            </w:r>
            <w:proofErr w:type="spellEnd"/>
            <w:r w:rsidRPr="00D85E95">
              <w:rPr>
                <w:rFonts w:eastAsia="Times New Roman"/>
                <w:b/>
                <w:bCs/>
                <w:sz w:val="24"/>
                <w:szCs w:val="24"/>
                <w:lang w:eastAsia="ro-RO"/>
              </w:rPr>
              <w:t xml:space="preserve"> </w:t>
            </w:r>
            <w:proofErr w:type="spellStart"/>
            <w:r w:rsidRPr="00D85E95">
              <w:rPr>
                <w:rFonts w:eastAsia="Times New Roman"/>
                <w:b/>
                <w:bCs/>
                <w:sz w:val="24"/>
                <w:szCs w:val="24"/>
                <w:lang w:eastAsia="ro-RO"/>
              </w:rPr>
              <w:t>spaniolă</w:t>
            </w:r>
            <w:proofErr w:type="spellEnd"/>
          </w:p>
        </w:tc>
        <w:tc>
          <w:tcPr>
            <w:tcW w:w="4634" w:type="pct"/>
            <w:vAlign w:val="center"/>
          </w:tcPr>
          <w:p w14:paraId="6E2EE092" w14:textId="77777777" w:rsidR="00D85E95" w:rsidRPr="00D85E95" w:rsidRDefault="00D85E95" w:rsidP="00D85E95">
            <w:pPr>
              <w:rPr>
                <w:rFonts w:eastAsia="Times New Roman"/>
                <w:sz w:val="24"/>
                <w:szCs w:val="24"/>
                <w:lang w:eastAsia="ro-RO"/>
              </w:rPr>
            </w:pPr>
            <w:r w:rsidRPr="00D85E95">
              <w:rPr>
                <w:rFonts w:eastAsia="Times New Roman"/>
                <w:bCs/>
                <w:i/>
                <w:iCs/>
                <w:sz w:val="24"/>
                <w:szCs w:val="24"/>
                <w:lang w:eastAsia="ro-RO"/>
              </w:rPr>
              <w:t>DELE B1-C2</w:t>
            </w:r>
          </w:p>
        </w:tc>
      </w:tr>
      <w:tr w:rsidR="00D85E95" w:rsidRPr="00D85E95" w14:paraId="303EC5BB" w14:textId="77777777" w:rsidTr="0049640C">
        <w:trPr>
          <w:trHeight w:val="399"/>
        </w:trPr>
        <w:tc>
          <w:tcPr>
            <w:tcW w:w="366" w:type="pct"/>
            <w:vAlign w:val="center"/>
          </w:tcPr>
          <w:p w14:paraId="61DD15A1" w14:textId="77777777" w:rsidR="00D85E95" w:rsidRPr="00D85E95" w:rsidRDefault="00D85E95" w:rsidP="00D85E95">
            <w:pPr>
              <w:rPr>
                <w:rFonts w:eastAsia="Times New Roman"/>
                <w:b/>
                <w:bCs/>
                <w:sz w:val="24"/>
                <w:szCs w:val="24"/>
                <w:lang w:eastAsia="ro-RO"/>
              </w:rPr>
            </w:pPr>
            <w:proofErr w:type="spellStart"/>
            <w:r w:rsidRPr="00D85E95">
              <w:rPr>
                <w:rFonts w:eastAsia="Times New Roman"/>
                <w:b/>
                <w:bCs/>
                <w:sz w:val="24"/>
                <w:szCs w:val="24"/>
                <w:lang w:eastAsia="ro-RO"/>
              </w:rPr>
              <w:t>Limba</w:t>
            </w:r>
            <w:proofErr w:type="spellEnd"/>
            <w:r w:rsidRPr="00D85E95">
              <w:rPr>
                <w:rFonts w:eastAsia="Times New Roman"/>
                <w:b/>
                <w:bCs/>
                <w:sz w:val="24"/>
                <w:szCs w:val="24"/>
                <w:lang w:eastAsia="ro-RO"/>
              </w:rPr>
              <w:t xml:space="preserve"> </w:t>
            </w:r>
            <w:proofErr w:type="spellStart"/>
            <w:r w:rsidRPr="00D85E95">
              <w:rPr>
                <w:rFonts w:eastAsia="Times New Roman"/>
                <w:b/>
                <w:bCs/>
                <w:sz w:val="24"/>
                <w:szCs w:val="24"/>
                <w:lang w:eastAsia="ro-RO"/>
              </w:rPr>
              <w:t>chineză</w:t>
            </w:r>
            <w:proofErr w:type="spellEnd"/>
          </w:p>
        </w:tc>
        <w:tc>
          <w:tcPr>
            <w:tcW w:w="4634" w:type="pct"/>
            <w:vAlign w:val="center"/>
          </w:tcPr>
          <w:p w14:paraId="7993A570" w14:textId="77777777" w:rsidR="00D85E95" w:rsidRPr="00D85E95" w:rsidRDefault="00D85E95" w:rsidP="00D85E95">
            <w:pPr>
              <w:rPr>
                <w:rFonts w:eastAsia="Times New Roman"/>
                <w:bCs/>
                <w:i/>
                <w:iCs/>
                <w:sz w:val="24"/>
                <w:szCs w:val="24"/>
                <w:lang w:eastAsia="ro-RO"/>
              </w:rPr>
            </w:pPr>
            <w:r w:rsidRPr="00D85E95">
              <w:rPr>
                <w:rFonts w:eastAsia="Times New Roman"/>
                <w:bCs/>
                <w:i/>
                <w:iCs/>
                <w:sz w:val="24"/>
                <w:szCs w:val="24"/>
                <w:lang w:eastAsia="ro-RO"/>
              </w:rPr>
              <w:t xml:space="preserve">HSK – certificate </w:t>
            </w:r>
            <w:proofErr w:type="spellStart"/>
            <w:r w:rsidRPr="00D85E95">
              <w:rPr>
                <w:rFonts w:eastAsia="Times New Roman"/>
                <w:bCs/>
                <w:i/>
                <w:iCs/>
                <w:sz w:val="24"/>
                <w:szCs w:val="24"/>
                <w:lang w:eastAsia="ro-RO"/>
              </w:rPr>
              <w:t>eliberate</w:t>
            </w:r>
            <w:proofErr w:type="spellEnd"/>
            <w:r w:rsidRPr="00D85E95">
              <w:rPr>
                <w:rFonts w:eastAsia="Times New Roman"/>
                <w:bCs/>
                <w:i/>
                <w:iCs/>
                <w:sz w:val="24"/>
                <w:szCs w:val="24"/>
                <w:lang w:eastAsia="ro-RO"/>
              </w:rPr>
              <w:t xml:space="preserve"> de </w:t>
            </w:r>
            <w:proofErr w:type="spellStart"/>
            <w:r w:rsidRPr="00D85E95">
              <w:rPr>
                <w:rFonts w:eastAsia="Times New Roman"/>
                <w:bCs/>
                <w:i/>
                <w:iCs/>
                <w:sz w:val="24"/>
                <w:szCs w:val="24"/>
                <w:lang w:eastAsia="ro-RO"/>
              </w:rPr>
              <w:t>Institutul</w:t>
            </w:r>
            <w:proofErr w:type="spellEnd"/>
            <w:r w:rsidRPr="00D85E95">
              <w:rPr>
                <w:rFonts w:eastAsia="Times New Roman"/>
                <w:bCs/>
                <w:i/>
                <w:iCs/>
                <w:sz w:val="24"/>
                <w:szCs w:val="24"/>
                <w:lang w:eastAsia="ro-RO"/>
              </w:rPr>
              <w:t xml:space="preserve"> Confucius</w:t>
            </w:r>
          </w:p>
        </w:tc>
      </w:tr>
      <w:tr w:rsidR="00D85E95" w:rsidRPr="00D85E95" w14:paraId="3AE60F7C" w14:textId="77777777" w:rsidTr="0049640C">
        <w:trPr>
          <w:trHeight w:val="399"/>
        </w:trPr>
        <w:tc>
          <w:tcPr>
            <w:tcW w:w="5000" w:type="pct"/>
            <w:gridSpan w:val="2"/>
            <w:vAlign w:val="center"/>
          </w:tcPr>
          <w:p w14:paraId="73345D23" w14:textId="77777777" w:rsidR="00D85E95" w:rsidRPr="00D85E95" w:rsidRDefault="00D85E95" w:rsidP="00D85E95">
            <w:pPr>
              <w:rPr>
                <w:rFonts w:eastAsia="Times New Roman"/>
                <w:b/>
                <w:bCs/>
                <w:i/>
                <w:iCs/>
                <w:sz w:val="24"/>
                <w:szCs w:val="24"/>
                <w:lang w:eastAsia="ro-RO"/>
              </w:rPr>
            </w:pPr>
            <w:proofErr w:type="spellStart"/>
            <w:r w:rsidRPr="00D85E95">
              <w:rPr>
                <w:rFonts w:eastAsia="Times New Roman"/>
                <w:b/>
                <w:bCs/>
                <w:iCs/>
                <w:sz w:val="24"/>
                <w:szCs w:val="24"/>
                <w:lang w:eastAsia="ro-RO"/>
              </w:rPr>
              <w:t>Atestate</w:t>
            </w:r>
            <w:proofErr w:type="spell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eliberate</w:t>
            </w:r>
            <w:proofErr w:type="spellEnd"/>
            <w:r w:rsidRPr="00D85E95">
              <w:rPr>
                <w:rFonts w:eastAsia="Times New Roman"/>
                <w:b/>
                <w:bCs/>
                <w:iCs/>
                <w:sz w:val="24"/>
                <w:szCs w:val="24"/>
                <w:lang w:eastAsia="ro-RO"/>
              </w:rPr>
              <w:t xml:space="preserve"> de </w:t>
            </w:r>
            <w:proofErr w:type="spellStart"/>
            <w:r w:rsidRPr="00D85E95">
              <w:rPr>
                <w:rFonts w:eastAsia="Times New Roman"/>
                <w:b/>
                <w:bCs/>
                <w:iCs/>
                <w:sz w:val="24"/>
                <w:szCs w:val="24"/>
                <w:lang w:eastAsia="ro-RO"/>
              </w:rPr>
              <w:t>către</w:t>
            </w:r>
            <w:proofErr w:type="spell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Departamentul</w:t>
            </w:r>
            <w:proofErr w:type="spellEnd"/>
            <w:r w:rsidRPr="00D85E95">
              <w:rPr>
                <w:rFonts w:eastAsia="Times New Roman"/>
                <w:b/>
                <w:bCs/>
                <w:iCs/>
                <w:sz w:val="24"/>
                <w:szCs w:val="24"/>
                <w:lang w:eastAsia="ro-RO"/>
              </w:rPr>
              <w:t xml:space="preserve"> de Limbi </w:t>
            </w:r>
            <w:proofErr w:type="spellStart"/>
            <w:proofErr w:type="gramStart"/>
            <w:r w:rsidRPr="00D85E95">
              <w:rPr>
                <w:rFonts w:eastAsia="Times New Roman"/>
                <w:b/>
                <w:bCs/>
                <w:iCs/>
                <w:sz w:val="24"/>
                <w:szCs w:val="24"/>
                <w:lang w:eastAsia="ro-RO"/>
              </w:rPr>
              <w:t>Străine</w:t>
            </w:r>
            <w:proofErr w:type="spell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Specializate</w:t>
            </w:r>
            <w:proofErr w:type="spellEnd"/>
            <w:proofErr w:type="gram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și</w:t>
            </w:r>
            <w:proofErr w:type="spellEnd"/>
            <w:r w:rsidRPr="00D85E95">
              <w:rPr>
                <w:rFonts w:eastAsia="Times New Roman"/>
                <w:b/>
                <w:bCs/>
                <w:iCs/>
                <w:sz w:val="24"/>
                <w:szCs w:val="24"/>
                <w:lang w:eastAsia="ro-RO"/>
              </w:rPr>
              <w:t xml:space="preserve"> de </w:t>
            </w:r>
            <w:proofErr w:type="spellStart"/>
            <w:r w:rsidRPr="00D85E95">
              <w:rPr>
                <w:rFonts w:eastAsia="Times New Roman"/>
                <w:b/>
                <w:bCs/>
                <w:iCs/>
                <w:sz w:val="24"/>
                <w:szCs w:val="24"/>
                <w:lang w:eastAsia="ro-RO"/>
              </w:rPr>
              <w:t>către</w:t>
            </w:r>
            <w:proofErr w:type="spell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Departamentul</w:t>
            </w:r>
            <w:proofErr w:type="spellEnd"/>
            <w:r w:rsidRPr="00D85E95">
              <w:rPr>
                <w:rFonts w:eastAsia="Times New Roman"/>
                <w:b/>
                <w:bCs/>
                <w:iCs/>
                <w:sz w:val="24"/>
                <w:szCs w:val="24"/>
                <w:lang w:eastAsia="ro-RO"/>
              </w:rPr>
              <w:t xml:space="preserve"> de  Limbi </w:t>
            </w:r>
            <w:proofErr w:type="spellStart"/>
            <w:r w:rsidRPr="00D85E95">
              <w:rPr>
                <w:rFonts w:eastAsia="Times New Roman"/>
                <w:b/>
                <w:bCs/>
                <w:iCs/>
                <w:sz w:val="24"/>
                <w:szCs w:val="24"/>
                <w:lang w:eastAsia="ro-RO"/>
              </w:rPr>
              <w:t>Moderne</w:t>
            </w:r>
            <w:proofErr w:type="spell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și</w:t>
            </w:r>
            <w:proofErr w:type="spell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Comunicare</w:t>
            </w:r>
            <w:proofErr w:type="spell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în</w:t>
            </w:r>
            <w:proofErr w:type="spellEnd"/>
            <w:r w:rsidRPr="00D85E95">
              <w:rPr>
                <w:rFonts w:eastAsia="Times New Roman"/>
                <w:b/>
                <w:bCs/>
                <w:iCs/>
                <w:sz w:val="24"/>
                <w:szCs w:val="24"/>
                <w:lang w:eastAsia="ro-RO"/>
              </w:rPr>
              <w:t xml:space="preserve"> </w:t>
            </w:r>
            <w:proofErr w:type="spellStart"/>
            <w:r w:rsidRPr="00D85E95">
              <w:rPr>
                <w:rFonts w:eastAsia="Times New Roman"/>
                <w:b/>
                <w:bCs/>
                <w:iCs/>
                <w:sz w:val="24"/>
                <w:szCs w:val="24"/>
                <w:lang w:eastAsia="ro-RO"/>
              </w:rPr>
              <w:t>Afaceri</w:t>
            </w:r>
            <w:proofErr w:type="spellEnd"/>
            <w:r w:rsidRPr="00D85E95">
              <w:rPr>
                <w:rFonts w:eastAsia="Times New Roman"/>
                <w:b/>
                <w:bCs/>
                <w:iCs/>
                <w:sz w:val="24"/>
                <w:szCs w:val="24"/>
                <w:lang w:eastAsia="ro-RO"/>
              </w:rPr>
              <w:t xml:space="preserve"> ale UBB.</w:t>
            </w:r>
          </w:p>
        </w:tc>
      </w:tr>
      <w:tr w:rsidR="00D85E95" w:rsidRPr="00D85E95" w14:paraId="69660A57" w14:textId="77777777" w:rsidTr="0049640C">
        <w:trPr>
          <w:trHeight w:val="347"/>
        </w:trPr>
        <w:tc>
          <w:tcPr>
            <w:tcW w:w="5000" w:type="pct"/>
            <w:gridSpan w:val="2"/>
            <w:vAlign w:val="center"/>
          </w:tcPr>
          <w:p w14:paraId="26ECE6FC" w14:textId="77777777" w:rsidR="00D85E95" w:rsidRPr="00D85E95" w:rsidRDefault="00D85E95" w:rsidP="00D85E95">
            <w:pPr>
              <w:rPr>
                <w:b/>
                <w:sz w:val="24"/>
                <w:szCs w:val="24"/>
              </w:rPr>
            </w:pPr>
            <w:proofErr w:type="spellStart"/>
            <w:r w:rsidRPr="00D85E95">
              <w:rPr>
                <w:b/>
                <w:iCs/>
                <w:sz w:val="24"/>
                <w:szCs w:val="24"/>
              </w:rPr>
              <w:t>Certificat</w:t>
            </w:r>
            <w:proofErr w:type="spellEnd"/>
            <w:r w:rsidRPr="00D85E95">
              <w:rPr>
                <w:b/>
                <w:iCs/>
                <w:sz w:val="24"/>
                <w:szCs w:val="24"/>
              </w:rPr>
              <w:t xml:space="preserve"> </w:t>
            </w:r>
            <w:proofErr w:type="spellStart"/>
            <w:r w:rsidRPr="00D85E95">
              <w:rPr>
                <w:b/>
                <w:iCs/>
                <w:sz w:val="24"/>
                <w:szCs w:val="24"/>
              </w:rPr>
              <w:t>eliberate</w:t>
            </w:r>
            <w:proofErr w:type="spellEnd"/>
            <w:r w:rsidRPr="00D85E95">
              <w:rPr>
                <w:b/>
                <w:iCs/>
                <w:sz w:val="24"/>
                <w:szCs w:val="24"/>
              </w:rPr>
              <w:t xml:space="preserve"> de </w:t>
            </w:r>
            <w:proofErr w:type="spellStart"/>
            <w:r w:rsidRPr="00D85E95">
              <w:rPr>
                <w:b/>
                <w:iCs/>
                <w:sz w:val="24"/>
                <w:szCs w:val="24"/>
              </w:rPr>
              <w:t>Centrele</w:t>
            </w:r>
            <w:proofErr w:type="spellEnd"/>
            <w:r w:rsidRPr="00D85E95">
              <w:rPr>
                <w:b/>
                <w:iCs/>
                <w:sz w:val="24"/>
                <w:szCs w:val="24"/>
              </w:rPr>
              <w:t xml:space="preserve"> ALPHA </w:t>
            </w:r>
            <w:proofErr w:type="spellStart"/>
            <w:r w:rsidRPr="00D85E95">
              <w:rPr>
                <w:b/>
                <w:iCs/>
                <w:sz w:val="24"/>
                <w:szCs w:val="24"/>
              </w:rPr>
              <w:t>și</w:t>
            </w:r>
            <w:proofErr w:type="spellEnd"/>
            <w:r w:rsidRPr="00D85E95">
              <w:rPr>
                <w:b/>
                <w:iCs/>
                <w:sz w:val="24"/>
                <w:szCs w:val="24"/>
              </w:rPr>
              <w:t xml:space="preserve"> LINGUA ale UBB </w:t>
            </w:r>
            <w:r w:rsidRPr="00D85E95">
              <w:rPr>
                <w:b/>
                <w:bCs/>
                <w:i/>
                <w:iCs/>
                <w:sz w:val="24"/>
                <w:szCs w:val="24"/>
              </w:rPr>
              <w:t>B1-C2.</w:t>
            </w:r>
          </w:p>
        </w:tc>
      </w:tr>
      <w:tr w:rsidR="00D85E95" w:rsidRPr="00D85E95" w14:paraId="5BA54AD2" w14:textId="77777777" w:rsidTr="0049640C">
        <w:trPr>
          <w:trHeight w:val="529"/>
        </w:trPr>
        <w:tc>
          <w:tcPr>
            <w:tcW w:w="5000" w:type="pct"/>
            <w:gridSpan w:val="2"/>
            <w:vAlign w:val="center"/>
          </w:tcPr>
          <w:p w14:paraId="0AA79FAC" w14:textId="77777777" w:rsidR="00D85E95" w:rsidRPr="00D85E95" w:rsidRDefault="00D85E95" w:rsidP="00D85E95">
            <w:pPr>
              <w:rPr>
                <w:b/>
                <w:sz w:val="24"/>
                <w:szCs w:val="24"/>
              </w:rPr>
            </w:pPr>
            <w:proofErr w:type="spellStart"/>
            <w:r w:rsidRPr="00D85E95">
              <w:rPr>
                <w:b/>
                <w:iCs/>
                <w:sz w:val="24"/>
                <w:szCs w:val="24"/>
              </w:rPr>
              <w:t>Atestate</w:t>
            </w:r>
            <w:proofErr w:type="spellEnd"/>
            <w:r w:rsidRPr="00D85E95">
              <w:rPr>
                <w:b/>
                <w:iCs/>
                <w:sz w:val="24"/>
                <w:szCs w:val="24"/>
              </w:rPr>
              <w:t xml:space="preserve"> </w:t>
            </w:r>
            <w:proofErr w:type="spellStart"/>
            <w:r w:rsidRPr="00D85E95">
              <w:rPr>
                <w:b/>
                <w:iCs/>
                <w:sz w:val="24"/>
                <w:szCs w:val="24"/>
              </w:rPr>
              <w:t>eliberate</w:t>
            </w:r>
            <w:proofErr w:type="spellEnd"/>
            <w:r w:rsidRPr="00D85E95">
              <w:rPr>
                <w:b/>
                <w:iCs/>
                <w:sz w:val="24"/>
                <w:szCs w:val="24"/>
              </w:rPr>
              <w:t xml:space="preserve"> de </w:t>
            </w:r>
            <w:proofErr w:type="spellStart"/>
            <w:r w:rsidRPr="00D85E95">
              <w:rPr>
                <w:b/>
                <w:iCs/>
                <w:sz w:val="24"/>
                <w:szCs w:val="24"/>
              </w:rPr>
              <w:t>universitățile</w:t>
            </w:r>
            <w:proofErr w:type="spellEnd"/>
            <w:r w:rsidRPr="00D85E95">
              <w:rPr>
                <w:b/>
                <w:iCs/>
                <w:sz w:val="24"/>
                <w:szCs w:val="24"/>
              </w:rPr>
              <w:t xml:space="preserve"> din </w:t>
            </w:r>
            <w:proofErr w:type="spellStart"/>
            <w:r w:rsidRPr="00D85E95">
              <w:rPr>
                <w:b/>
                <w:iCs/>
                <w:sz w:val="24"/>
                <w:szCs w:val="24"/>
              </w:rPr>
              <w:t>cadrul</w:t>
            </w:r>
            <w:proofErr w:type="spellEnd"/>
            <w:r w:rsidRPr="00D85E95">
              <w:rPr>
                <w:b/>
                <w:i/>
                <w:iCs/>
                <w:sz w:val="24"/>
                <w:szCs w:val="24"/>
              </w:rPr>
              <w:t xml:space="preserve"> </w:t>
            </w:r>
            <w:proofErr w:type="spellStart"/>
            <w:r w:rsidRPr="00D85E95">
              <w:rPr>
                <w:b/>
                <w:i/>
                <w:sz w:val="24"/>
                <w:szCs w:val="24"/>
              </w:rPr>
              <w:t>Consorțiului</w:t>
            </w:r>
            <w:proofErr w:type="spellEnd"/>
            <w:r w:rsidRPr="00D85E95">
              <w:rPr>
                <w:b/>
                <w:i/>
                <w:sz w:val="24"/>
                <w:szCs w:val="24"/>
              </w:rPr>
              <w:t xml:space="preserve"> </w:t>
            </w:r>
            <w:proofErr w:type="spellStart"/>
            <w:r w:rsidRPr="00D85E95">
              <w:rPr>
                <w:b/>
                <w:i/>
                <w:sz w:val="24"/>
                <w:szCs w:val="24"/>
              </w:rPr>
              <w:t>Universitaria</w:t>
            </w:r>
            <w:proofErr w:type="spellEnd"/>
            <w:r w:rsidRPr="00D85E95">
              <w:rPr>
                <w:b/>
                <w:sz w:val="24"/>
                <w:szCs w:val="24"/>
              </w:rPr>
              <w:t xml:space="preserve">, </w:t>
            </w:r>
            <w:proofErr w:type="spellStart"/>
            <w:r w:rsidRPr="00D85E95">
              <w:rPr>
                <w:b/>
                <w:sz w:val="24"/>
                <w:szCs w:val="24"/>
              </w:rPr>
              <w:t>Consorțiului</w:t>
            </w:r>
            <w:proofErr w:type="spellEnd"/>
            <w:r w:rsidRPr="00D85E95">
              <w:rPr>
                <w:b/>
                <w:sz w:val="24"/>
                <w:szCs w:val="24"/>
              </w:rPr>
              <w:t xml:space="preserve"> </w:t>
            </w:r>
            <w:proofErr w:type="spellStart"/>
            <w:r w:rsidRPr="00D85E95">
              <w:rPr>
                <w:b/>
                <w:sz w:val="24"/>
                <w:szCs w:val="24"/>
              </w:rPr>
              <w:t>Universităților</w:t>
            </w:r>
            <w:proofErr w:type="spellEnd"/>
            <w:r w:rsidRPr="00D85E95">
              <w:rPr>
                <w:b/>
                <w:sz w:val="24"/>
                <w:szCs w:val="24"/>
              </w:rPr>
              <w:t xml:space="preserve"> </w:t>
            </w:r>
            <w:proofErr w:type="spellStart"/>
            <w:r w:rsidRPr="00D85E95">
              <w:rPr>
                <w:b/>
                <w:sz w:val="24"/>
                <w:szCs w:val="24"/>
              </w:rPr>
              <w:t>Clujene</w:t>
            </w:r>
            <w:proofErr w:type="spellEnd"/>
            <w:r w:rsidRPr="00D85E95">
              <w:rPr>
                <w:b/>
                <w:sz w:val="24"/>
                <w:szCs w:val="24"/>
              </w:rPr>
              <w:t xml:space="preserve"> </w:t>
            </w:r>
            <w:proofErr w:type="spellStart"/>
            <w:r w:rsidRPr="00D85E95">
              <w:rPr>
                <w:b/>
                <w:sz w:val="24"/>
                <w:szCs w:val="24"/>
              </w:rPr>
              <w:t>sau</w:t>
            </w:r>
            <w:proofErr w:type="spellEnd"/>
            <w:r w:rsidRPr="00D85E95">
              <w:rPr>
                <w:b/>
                <w:sz w:val="24"/>
                <w:szCs w:val="24"/>
              </w:rPr>
              <w:t xml:space="preserve"> din </w:t>
            </w:r>
            <w:proofErr w:type="spellStart"/>
            <w:r w:rsidRPr="00D85E95">
              <w:rPr>
                <w:b/>
                <w:sz w:val="24"/>
                <w:szCs w:val="24"/>
              </w:rPr>
              <w:t>alte</w:t>
            </w:r>
            <w:proofErr w:type="spellEnd"/>
            <w:r w:rsidRPr="00D85E95">
              <w:rPr>
                <w:b/>
                <w:sz w:val="24"/>
                <w:szCs w:val="24"/>
              </w:rPr>
              <w:t xml:space="preserve"> </w:t>
            </w:r>
            <w:proofErr w:type="spellStart"/>
            <w:r w:rsidRPr="00D85E95">
              <w:rPr>
                <w:b/>
                <w:sz w:val="24"/>
                <w:szCs w:val="24"/>
              </w:rPr>
              <w:t>consorții</w:t>
            </w:r>
            <w:proofErr w:type="spellEnd"/>
            <w:r w:rsidRPr="00D85E95">
              <w:rPr>
                <w:b/>
                <w:sz w:val="24"/>
                <w:szCs w:val="24"/>
              </w:rPr>
              <w:t xml:space="preserve"> din care UBB </w:t>
            </w:r>
            <w:proofErr w:type="spellStart"/>
            <w:r w:rsidRPr="00D85E95">
              <w:rPr>
                <w:b/>
                <w:sz w:val="24"/>
                <w:szCs w:val="24"/>
              </w:rPr>
              <w:t>sau</w:t>
            </w:r>
            <w:proofErr w:type="spellEnd"/>
            <w:r w:rsidRPr="00D85E95">
              <w:rPr>
                <w:b/>
                <w:sz w:val="24"/>
                <w:szCs w:val="24"/>
              </w:rPr>
              <w:t xml:space="preserve"> </w:t>
            </w:r>
            <w:proofErr w:type="spellStart"/>
            <w:r w:rsidRPr="00D85E95">
              <w:rPr>
                <w:b/>
                <w:sz w:val="24"/>
                <w:szCs w:val="24"/>
              </w:rPr>
              <w:t>facultățile</w:t>
            </w:r>
            <w:proofErr w:type="spellEnd"/>
            <w:r w:rsidRPr="00D85E95">
              <w:rPr>
                <w:b/>
                <w:sz w:val="24"/>
                <w:szCs w:val="24"/>
              </w:rPr>
              <w:t xml:space="preserve"> fac </w:t>
            </w:r>
            <w:proofErr w:type="spellStart"/>
            <w:r w:rsidRPr="00D85E95">
              <w:rPr>
                <w:b/>
                <w:sz w:val="24"/>
                <w:szCs w:val="24"/>
              </w:rPr>
              <w:t>parte</w:t>
            </w:r>
            <w:proofErr w:type="spellEnd"/>
            <w:r w:rsidRPr="00D85E95">
              <w:rPr>
                <w:b/>
                <w:sz w:val="24"/>
                <w:szCs w:val="24"/>
              </w:rPr>
              <w:t>.</w:t>
            </w:r>
          </w:p>
        </w:tc>
      </w:tr>
      <w:tr w:rsidR="00D85E95" w:rsidRPr="00D85E95" w14:paraId="42FF8DCC" w14:textId="77777777" w:rsidTr="0049640C">
        <w:trPr>
          <w:trHeight w:val="519"/>
        </w:trPr>
        <w:tc>
          <w:tcPr>
            <w:tcW w:w="5000" w:type="pct"/>
            <w:gridSpan w:val="2"/>
            <w:vAlign w:val="center"/>
          </w:tcPr>
          <w:p w14:paraId="6F34431C" w14:textId="77777777" w:rsidR="00D85E95" w:rsidRPr="00D85E95" w:rsidRDefault="00D85E95" w:rsidP="00D85E95">
            <w:pPr>
              <w:rPr>
                <w:b/>
                <w:sz w:val="24"/>
                <w:szCs w:val="24"/>
              </w:rPr>
            </w:pPr>
            <w:proofErr w:type="spellStart"/>
            <w:r w:rsidRPr="00D85E95">
              <w:rPr>
                <w:b/>
                <w:iCs/>
                <w:sz w:val="24"/>
                <w:szCs w:val="24"/>
              </w:rPr>
              <w:t>Acte</w:t>
            </w:r>
            <w:proofErr w:type="spellEnd"/>
            <w:r w:rsidRPr="00D85E95">
              <w:rPr>
                <w:b/>
                <w:iCs/>
                <w:sz w:val="24"/>
                <w:szCs w:val="24"/>
              </w:rPr>
              <w:t xml:space="preserve"> </w:t>
            </w:r>
            <w:proofErr w:type="spellStart"/>
            <w:r w:rsidRPr="00D85E95">
              <w:rPr>
                <w:b/>
                <w:iCs/>
                <w:sz w:val="24"/>
                <w:szCs w:val="24"/>
              </w:rPr>
              <w:t>oficiale</w:t>
            </w:r>
            <w:proofErr w:type="spellEnd"/>
            <w:r w:rsidRPr="00D85E95">
              <w:rPr>
                <w:b/>
                <w:iCs/>
                <w:sz w:val="24"/>
                <w:szCs w:val="24"/>
              </w:rPr>
              <w:t xml:space="preserve"> care </w:t>
            </w:r>
            <w:proofErr w:type="spellStart"/>
            <w:r w:rsidRPr="00D85E95">
              <w:rPr>
                <w:b/>
                <w:iCs/>
                <w:sz w:val="24"/>
                <w:szCs w:val="24"/>
              </w:rPr>
              <w:t>atestă</w:t>
            </w:r>
            <w:proofErr w:type="spellEnd"/>
            <w:r w:rsidRPr="00D85E95">
              <w:rPr>
                <w:b/>
                <w:iCs/>
                <w:sz w:val="24"/>
                <w:szCs w:val="24"/>
              </w:rPr>
              <w:t xml:space="preserve"> </w:t>
            </w:r>
            <w:proofErr w:type="spellStart"/>
            <w:r w:rsidRPr="00D85E95">
              <w:rPr>
                <w:b/>
                <w:iCs/>
                <w:sz w:val="24"/>
                <w:szCs w:val="24"/>
              </w:rPr>
              <w:t>efectuarea</w:t>
            </w:r>
            <w:proofErr w:type="spellEnd"/>
            <w:r w:rsidRPr="00D85E95">
              <w:rPr>
                <w:b/>
                <w:iCs/>
                <w:sz w:val="24"/>
                <w:szCs w:val="24"/>
              </w:rPr>
              <w:t xml:space="preserve"> a </w:t>
            </w:r>
            <w:r w:rsidRPr="00D85E95">
              <w:rPr>
                <w:b/>
                <w:bCs/>
                <w:iCs/>
                <w:sz w:val="24"/>
                <w:szCs w:val="24"/>
              </w:rPr>
              <w:t xml:space="preserve">minimum un </w:t>
            </w:r>
            <w:proofErr w:type="spellStart"/>
            <w:r w:rsidRPr="00D85E95">
              <w:rPr>
                <w:b/>
                <w:bCs/>
                <w:iCs/>
                <w:sz w:val="24"/>
                <w:szCs w:val="24"/>
              </w:rPr>
              <w:t>semestru</w:t>
            </w:r>
            <w:proofErr w:type="spellEnd"/>
            <w:r w:rsidRPr="00D85E95">
              <w:rPr>
                <w:b/>
                <w:bCs/>
                <w:iCs/>
                <w:sz w:val="24"/>
                <w:szCs w:val="24"/>
              </w:rPr>
              <w:t xml:space="preserve"> de </w:t>
            </w:r>
            <w:proofErr w:type="spellStart"/>
            <w:r w:rsidRPr="00D85E95">
              <w:rPr>
                <w:b/>
                <w:bCs/>
                <w:iCs/>
                <w:sz w:val="24"/>
                <w:szCs w:val="24"/>
              </w:rPr>
              <w:t>studii</w:t>
            </w:r>
            <w:proofErr w:type="spellEnd"/>
            <w:r w:rsidRPr="00D85E95">
              <w:rPr>
                <w:b/>
                <w:bCs/>
                <w:iCs/>
                <w:sz w:val="24"/>
                <w:szCs w:val="24"/>
              </w:rPr>
              <w:t xml:space="preserve"> </w:t>
            </w:r>
            <w:proofErr w:type="spellStart"/>
            <w:r w:rsidRPr="00D85E95">
              <w:rPr>
                <w:b/>
                <w:bCs/>
                <w:iCs/>
                <w:sz w:val="24"/>
                <w:szCs w:val="24"/>
              </w:rPr>
              <w:t>universitare</w:t>
            </w:r>
            <w:proofErr w:type="spellEnd"/>
            <w:r w:rsidRPr="00D85E95">
              <w:rPr>
                <w:b/>
                <w:bCs/>
                <w:iCs/>
                <w:sz w:val="24"/>
                <w:szCs w:val="24"/>
              </w:rPr>
              <w:t xml:space="preserve"> la o </w:t>
            </w:r>
            <w:proofErr w:type="spellStart"/>
            <w:r w:rsidRPr="00D85E95">
              <w:rPr>
                <w:b/>
                <w:bCs/>
                <w:iCs/>
                <w:sz w:val="24"/>
                <w:szCs w:val="24"/>
              </w:rPr>
              <w:t>instituție</w:t>
            </w:r>
            <w:proofErr w:type="spellEnd"/>
            <w:r w:rsidRPr="00D85E95">
              <w:rPr>
                <w:b/>
                <w:bCs/>
                <w:iCs/>
                <w:sz w:val="24"/>
                <w:szCs w:val="24"/>
              </w:rPr>
              <w:t xml:space="preserve"> de </w:t>
            </w:r>
            <w:proofErr w:type="spellStart"/>
            <w:r w:rsidRPr="00D85E95">
              <w:rPr>
                <w:b/>
                <w:bCs/>
                <w:iCs/>
                <w:sz w:val="24"/>
                <w:szCs w:val="24"/>
              </w:rPr>
              <w:t>învățământ</w:t>
            </w:r>
            <w:proofErr w:type="spellEnd"/>
            <w:r w:rsidRPr="00D85E95">
              <w:rPr>
                <w:b/>
                <w:bCs/>
                <w:iCs/>
                <w:sz w:val="24"/>
                <w:szCs w:val="24"/>
              </w:rPr>
              <w:t xml:space="preserve"> superior din </w:t>
            </w:r>
            <w:proofErr w:type="spellStart"/>
            <w:r w:rsidRPr="00D85E95">
              <w:rPr>
                <w:b/>
                <w:iCs/>
                <w:sz w:val="24"/>
                <w:szCs w:val="24"/>
              </w:rPr>
              <w:t>străinătate</w:t>
            </w:r>
            <w:proofErr w:type="spellEnd"/>
            <w:r w:rsidRPr="00D85E95">
              <w:rPr>
                <w:b/>
                <w:iCs/>
                <w:sz w:val="24"/>
                <w:szCs w:val="24"/>
              </w:rPr>
              <w:t xml:space="preserve">. </w:t>
            </w:r>
          </w:p>
        </w:tc>
      </w:tr>
      <w:tr w:rsidR="00D85E95" w:rsidRPr="00D85E95" w14:paraId="61C3708A" w14:textId="77777777" w:rsidTr="0049640C">
        <w:trPr>
          <w:trHeight w:val="368"/>
        </w:trPr>
        <w:tc>
          <w:tcPr>
            <w:tcW w:w="5000" w:type="pct"/>
            <w:gridSpan w:val="2"/>
            <w:vAlign w:val="center"/>
          </w:tcPr>
          <w:p w14:paraId="60EF9211" w14:textId="77777777" w:rsidR="00D85E95" w:rsidRPr="00D85E95" w:rsidRDefault="00D85E95" w:rsidP="00D85E95">
            <w:pPr>
              <w:rPr>
                <w:b/>
                <w:sz w:val="24"/>
                <w:szCs w:val="24"/>
              </w:rPr>
            </w:pPr>
            <w:proofErr w:type="spellStart"/>
            <w:r w:rsidRPr="00D85E95">
              <w:rPr>
                <w:b/>
                <w:iCs/>
                <w:sz w:val="24"/>
                <w:szCs w:val="24"/>
              </w:rPr>
              <w:t>Atestate</w:t>
            </w:r>
            <w:proofErr w:type="spellEnd"/>
            <w:r w:rsidRPr="00D85E95">
              <w:rPr>
                <w:b/>
                <w:iCs/>
                <w:sz w:val="24"/>
                <w:szCs w:val="24"/>
              </w:rPr>
              <w:t xml:space="preserve"> </w:t>
            </w:r>
            <w:proofErr w:type="spellStart"/>
            <w:r w:rsidRPr="00D85E95">
              <w:rPr>
                <w:b/>
                <w:iCs/>
                <w:sz w:val="24"/>
                <w:szCs w:val="24"/>
              </w:rPr>
              <w:t>eliberate</w:t>
            </w:r>
            <w:proofErr w:type="spellEnd"/>
            <w:r w:rsidRPr="00D85E95">
              <w:rPr>
                <w:b/>
                <w:iCs/>
                <w:sz w:val="24"/>
                <w:szCs w:val="24"/>
              </w:rPr>
              <w:t xml:space="preserve"> de </w:t>
            </w:r>
            <w:proofErr w:type="spellStart"/>
            <w:r w:rsidRPr="00D85E95">
              <w:rPr>
                <w:b/>
                <w:iCs/>
                <w:sz w:val="24"/>
                <w:szCs w:val="24"/>
              </w:rPr>
              <w:t>universități</w:t>
            </w:r>
            <w:proofErr w:type="spellEnd"/>
            <w:r w:rsidRPr="00D85E95">
              <w:rPr>
                <w:b/>
                <w:iCs/>
                <w:sz w:val="24"/>
                <w:szCs w:val="24"/>
              </w:rPr>
              <w:t xml:space="preserve"> din </w:t>
            </w:r>
            <w:proofErr w:type="spellStart"/>
            <w:r w:rsidRPr="00D85E95">
              <w:rPr>
                <w:b/>
                <w:iCs/>
                <w:sz w:val="24"/>
                <w:szCs w:val="24"/>
              </w:rPr>
              <w:t>străinătate</w:t>
            </w:r>
            <w:proofErr w:type="spellEnd"/>
            <w:r w:rsidRPr="00D85E95">
              <w:rPr>
                <w:b/>
                <w:iCs/>
                <w:sz w:val="24"/>
                <w:szCs w:val="24"/>
              </w:rPr>
              <w:t xml:space="preserve"> cu care UBB are </w:t>
            </w:r>
            <w:proofErr w:type="spellStart"/>
            <w:r w:rsidRPr="00D85E95">
              <w:rPr>
                <w:b/>
                <w:iCs/>
                <w:sz w:val="24"/>
                <w:szCs w:val="24"/>
              </w:rPr>
              <w:t>semnate</w:t>
            </w:r>
            <w:proofErr w:type="spellEnd"/>
            <w:r w:rsidRPr="00D85E95">
              <w:rPr>
                <w:b/>
                <w:iCs/>
                <w:sz w:val="24"/>
                <w:szCs w:val="24"/>
              </w:rPr>
              <w:t xml:space="preserve"> </w:t>
            </w:r>
            <w:proofErr w:type="spellStart"/>
            <w:r w:rsidRPr="00D85E95">
              <w:rPr>
                <w:b/>
                <w:iCs/>
                <w:sz w:val="24"/>
                <w:szCs w:val="24"/>
              </w:rPr>
              <w:t>acorduri</w:t>
            </w:r>
            <w:proofErr w:type="spellEnd"/>
            <w:r w:rsidRPr="00D85E95">
              <w:rPr>
                <w:b/>
                <w:iCs/>
                <w:sz w:val="24"/>
                <w:szCs w:val="24"/>
              </w:rPr>
              <w:t xml:space="preserve"> de </w:t>
            </w:r>
            <w:proofErr w:type="spellStart"/>
            <w:r w:rsidRPr="00D85E95">
              <w:rPr>
                <w:b/>
                <w:iCs/>
                <w:sz w:val="24"/>
                <w:szCs w:val="24"/>
              </w:rPr>
              <w:t>cooperare</w:t>
            </w:r>
            <w:proofErr w:type="spellEnd"/>
            <w:r w:rsidRPr="00D85E95">
              <w:rPr>
                <w:b/>
                <w:iCs/>
                <w:sz w:val="24"/>
                <w:szCs w:val="24"/>
              </w:rPr>
              <w:t>.</w:t>
            </w:r>
          </w:p>
        </w:tc>
      </w:tr>
    </w:tbl>
    <w:p w14:paraId="4054FA1F" w14:textId="77777777" w:rsidR="00D85E95" w:rsidRDefault="00D85E95" w:rsidP="00D85E95">
      <w:pPr>
        <w:spacing w:after="0" w:line="240" w:lineRule="auto"/>
        <w:ind w:left="180"/>
        <w:jc w:val="right"/>
        <w:rPr>
          <w:b/>
          <w:sz w:val="24"/>
          <w:szCs w:val="24"/>
          <w:lang w:eastAsia="en-US"/>
        </w:rPr>
      </w:pPr>
    </w:p>
    <w:p w14:paraId="4FB836CC" w14:textId="1904AB08" w:rsidR="00D85E95" w:rsidRDefault="00D85E95" w:rsidP="00D85E95">
      <w:pPr>
        <w:spacing w:after="0" w:line="240" w:lineRule="auto"/>
        <w:ind w:left="180"/>
        <w:jc w:val="right"/>
        <w:rPr>
          <w:b/>
          <w:sz w:val="24"/>
          <w:szCs w:val="24"/>
          <w:lang w:eastAsia="en-US"/>
        </w:rPr>
      </w:pPr>
    </w:p>
    <w:p w14:paraId="63221BA2" w14:textId="2E8B0BDD" w:rsidR="001B2D75" w:rsidRDefault="001B2D75" w:rsidP="00D85E95">
      <w:pPr>
        <w:spacing w:after="0" w:line="240" w:lineRule="auto"/>
        <w:ind w:left="180"/>
        <w:jc w:val="right"/>
        <w:rPr>
          <w:b/>
          <w:sz w:val="24"/>
          <w:szCs w:val="24"/>
          <w:lang w:eastAsia="en-US"/>
        </w:rPr>
      </w:pPr>
    </w:p>
    <w:p w14:paraId="2752FA59" w14:textId="355AF2BD" w:rsidR="001B2D75" w:rsidRDefault="001B2D75" w:rsidP="00D85E95">
      <w:pPr>
        <w:spacing w:after="0" w:line="240" w:lineRule="auto"/>
        <w:ind w:left="180"/>
        <w:jc w:val="right"/>
        <w:rPr>
          <w:b/>
          <w:sz w:val="24"/>
          <w:szCs w:val="24"/>
          <w:lang w:eastAsia="en-US"/>
        </w:rPr>
      </w:pPr>
    </w:p>
    <w:p w14:paraId="7D1EFE4B" w14:textId="290E87F2" w:rsidR="001B2D75" w:rsidRDefault="001B2D75" w:rsidP="00D85E95">
      <w:pPr>
        <w:spacing w:after="0" w:line="240" w:lineRule="auto"/>
        <w:ind w:left="180"/>
        <w:jc w:val="right"/>
        <w:rPr>
          <w:b/>
          <w:sz w:val="24"/>
          <w:szCs w:val="24"/>
          <w:lang w:eastAsia="en-US"/>
        </w:rPr>
      </w:pPr>
    </w:p>
    <w:p w14:paraId="2D821CC4" w14:textId="73965A79" w:rsidR="001B2D75" w:rsidRDefault="001B2D75" w:rsidP="00D85E95">
      <w:pPr>
        <w:spacing w:after="0" w:line="240" w:lineRule="auto"/>
        <w:ind w:left="180"/>
        <w:jc w:val="right"/>
        <w:rPr>
          <w:b/>
          <w:sz w:val="24"/>
          <w:szCs w:val="24"/>
          <w:lang w:eastAsia="en-US"/>
        </w:rPr>
      </w:pPr>
    </w:p>
    <w:p w14:paraId="6A19DAE7" w14:textId="7CEFAF00" w:rsidR="001B2D75" w:rsidRDefault="001B2D75" w:rsidP="00D85E95">
      <w:pPr>
        <w:spacing w:after="0" w:line="240" w:lineRule="auto"/>
        <w:ind w:left="180"/>
        <w:jc w:val="right"/>
        <w:rPr>
          <w:b/>
          <w:sz w:val="24"/>
          <w:szCs w:val="24"/>
          <w:lang w:eastAsia="en-US"/>
        </w:rPr>
      </w:pPr>
    </w:p>
    <w:p w14:paraId="12198019" w14:textId="7754048A" w:rsidR="001B2D75" w:rsidRDefault="001B2D75" w:rsidP="00D85E95">
      <w:pPr>
        <w:spacing w:after="0" w:line="240" w:lineRule="auto"/>
        <w:ind w:left="180"/>
        <w:jc w:val="right"/>
        <w:rPr>
          <w:b/>
          <w:sz w:val="24"/>
          <w:szCs w:val="24"/>
          <w:lang w:eastAsia="en-US"/>
        </w:rPr>
      </w:pPr>
    </w:p>
    <w:p w14:paraId="6D3F0A95" w14:textId="2685D810" w:rsidR="001B2D75" w:rsidRDefault="001B2D75" w:rsidP="00D85E95">
      <w:pPr>
        <w:spacing w:after="0" w:line="240" w:lineRule="auto"/>
        <w:ind w:left="180"/>
        <w:jc w:val="right"/>
        <w:rPr>
          <w:b/>
          <w:sz w:val="24"/>
          <w:szCs w:val="24"/>
          <w:lang w:eastAsia="en-US"/>
        </w:rPr>
      </w:pPr>
    </w:p>
    <w:p w14:paraId="77BEA0DF" w14:textId="672E7AA7" w:rsidR="001B2D75" w:rsidRDefault="001B2D75" w:rsidP="00D85E95">
      <w:pPr>
        <w:spacing w:after="0" w:line="240" w:lineRule="auto"/>
        <w:ind w:left="180"/>
        <w:jc w:val="right"/>
        <w:rPr>
          <w:b/>
          <w:sz w:val="24"/>
          <w:szCs w:val="24"/>
          <w:lang w:eastAsia="en-US"/>
        </w:rPr>
      </w:pPr>
    </w:p>
    <w:p w14:paraId="7D244B61" w14:textId="746CCBF6" w:rsidR="001B2D75" w:rsidRDefault="001B2D75" w:rsidP="00D85E95">
      <w:pPr>
        <w:spacing w:after="0" w:line="240" w:lineRule="auto"/>
        <w:ind w:left="180"/>
        <w:jc w:val="right"/>
        <w:rPr>
          <w:b/>
          <w:sz w:val="24"/>
          <w:szCs w:val="24"/>
          <w:lang w:eastAsia="en-US"/>
        </w:rPr>
      </w:pPr>
    </w:p>
    <w:p w14:paraId="0CD982CC" w14:textId="0F7B8B47" w:rsidR="001B2D75" w:rsidRDefault="001B2D75" w:rsidP="00D85E95">
      <w:pPr>
        <w:spacing w:after="0" w:line="240" w:lineRule="auto"/>
        <w:ind w:left="180"/>
        <w:jc w:val="right"/>
        <w:rPr>
          <w:b/>
          <w:sz w:val="24"/>
          <w:szCs w:val="24"/>
          <w:lang w:eastAsia="en-US"/>
        </w:rPr>
      </w:pPr>
    </w:p>
    <w:p w14:paraId="119ADAFE" w14:textId="7CCFFE96" w:rsidR="001B2D75" w:rsidRDefault="001B2D75" w:rsidP="00D85E95">
      <w:pPr>
        <w:spacing w:after="0" w:line="240" w:lineRule="auto"/>
        <w:ind w:left="180"/>
        <w:jc w:val="right"/>
        <w:rPr>
          <w:b/>
          <w:sz w:val="24"/>
          <w:szCs w:val="24"/>
          <w:lang w:eastAsia="en-US"/>
        </w:rPr>
      </w:pPr>
    </w:p>
    <w:p w14:paraId="5266C929" w14:textId="77777777" w:rsidR="001B2D75" w:rsidRDefault="001B2D75" w:rsidP="00D85E95">
      <w:pPr>
        <w:spacing w:after="0" w:line="240" w:lineRule="auto"/>
        <w:ind w:left="180"/>
        <w:jc w:val="right"/>
        <w:rPr>
          <w:b/>
          <w:sz w:val="24"/>
          <w:szCs w:val="24"/>
          <w:lang w:eastAsia="en-US"/>
        </w:rPr>
      </w:pPr>
    </w:p>
    <w:p w14:paraId="4CE965FE" w14:textId="77777777" w:rsidR="00D85E95" w:rsidRDefault="00D85E95" w:rsidP="00D85E95">
      <w:pPr>
        <w:spacing w:after="0" w:line="240" w:lineRule="auto"/>
        <w:ind w:left="180"/>
        <w:jc w:val="right"/>
        <w:rPr>
          <w:b/>
          <w:sz w:val="24"/>
          <w:szCs w:val="24"/>
          <w:lang w:eastAsia="en-US"/>
        </w:rPr>
      </w:pPr>
    </w:p>
    <w:p w14:paraId="21C13A39" w14:textId="76A22AF3" w:rsidR="00D85E95" w:rsidRPr="00D85E95" w:rsidRDefault="00D85E95" w:rsidP="00D85E95">
      <w:pPr>
        <w:spacing w:after="0" w:line="240" w:lineRule="auto"/>
        <w:ind w:left="180"/>
        <w:jc w:val="right"/>
        <w:rPr>
          <w:b/>
          <w:sz w:val="24"/>
          <w:szCs w:val="24"/>
          <w:lang w:eastAsia="en-US"/>
        </w:rPr>
      </w:pPr>
      <w:r w:rsidRPr="00D85E95">
        <w:rPr>
          <w:b/>
          <w:sz w:val="24"/>
          <w:szCs w:val="24"/>
          <w:lang w:eastAsia="en-US"/>
        </w:rPr>
        <w:lastRenderedPageBreak/>
        <w:t>Anexa 2</w:t>
      </w:r>
    </w:p>
    <w:p w14:paraId="0CE35941" w14:textId="77777777" w:rsidR="00D85E95" w:rsidRPr="00D85E95" w:rsidRDefault="00D85E95" w:rsidP="00D85E95">
      <w:pPr>
        <w:spacing w:after="0" w:line="240" w:lineRule="auto"/>
        <w:ind w:left="180"/>
        <w:jc w:val="center"/>
        <w:rPr>
          <w:b/>
          <w:sz w:val="24"/>
          <w:szCs w:val="28"/>
          <w:lang w:eastAsia="en-US"/>
        </w:rPr>
      </w:pPr>
    </w:p>
    <w:p w14:paraId="08E3BD1A" w14:textId="77777777" w:rsidR="00D85E95" w:rsidRPr="00D85E95" w:rsidRDefault="00D85E95" w:rsidP="00D85E95">
      <w:pPr>
        <w:spacing w:after="0" w:line="240" w:lineRule="auto"/>
        <w:ind w:left="180"/>
        <w:jc w:val="center"/>
        <w:rPr>
          <w:b/>
          <w:sz w:val="24"/>
          <w:szCs w:val="28"/>
          <w:lang w:eastAsia="en-US"/>
        </w:rPr>
      </w:pPr>
      <w:r w:rsidRPr="00D85E95">
        <w:rPr>
          <w:b/>
          <w:sz w:val="24"/>
          <w:szCs w:val="28"/>
          <w:lang w:eastAsia="en-US"/>
        </w:rPr>
        <w:t>DECLARAȚIE PE PROPRIE RĂSPUNDERE</w:t>
      </w:r>
    </w:p>
    <w:p w14:paraId="23DA418C" w14:textId="77777777" w:rsidR="00D85E95" w:rsidRPr="00D85E95" w:rsidRDefault="00D85E95" w:rsidP="00D85E95">
      <w:pPr>
        <w:spacing w:after="0" w:line="240" w:lineRule="auto"/>
        <w:ind w:left="180"/>
        <w:jc w:val="both"/>
        <w:rPr>
          <w:b/>
          <w:sz w:val="28"/>
          <w:szCs w:val="28"/>
          <w:lang w:eastAsia="en-US"/>
        </w:rPr>
      </w:pPr>
    </w:p>
    <w:p w14:paraId="07116D0F" w14:textId="77777777" w:rsidR="00D85E95" w:rsidRPr="00D85E95" w:rsidRDefault="00D85E95" w:rsidP="00D85E95">
      <w:pPr>
        <w:shd w:val="clear" w:color="auto" w:fill="FFFFFF"/>
        <w:adjustRightInd w:val="0"/>
        <w:spacing w:after="0" w:line="240" w:lineRule="auto"/>
        <w:ind w:firstLine="180"/>
        <w:jc w:val="both"/>
        <w:rPr>
          <w:bCs/>
          <w:sz w:val="28"/>
          <w:szCs w:val="28"/>
          <w:lang w:eastAsia="en-US"/>
        </w:rPr>
      </w:pPr>
    </w:p>
    <w:p w14:paraId="429179B8" w14:textId="77777777" w:rsidR="00D85E95" w:rsidRPr="00D85E95" w:rsidRDefault="00D85E95" w:rsidP="00D85E95">
      <w:pPr>
        <w:shd w:val="clear" w:color="auto" w:fill="FFFFFF"/>
        <w:adjustRightInd w:val="0"/>
        <w:spacing w:after="0" w:line="240" w:lineRule="auto"/>
        <w:ind w:firstLine="180"/>
        <w:jc w:val="both"/>
        <w:rPr>
          <w:bCs/>
          <w:sz w:val="28"/>
          <w:szCs w:val="28"/>
          <w:lang w:eastAsia="en-US"/>
        </w:rPr>
      </w:pPr>
    </w:p>
    <w:p w14:paraId="61F75432" w14:textId="4F22ECE7" w:rsidR="00D85E95" w:rsidRPr="00D85E95" w:rsidRDefault="00D85E95" w:rsidP="00D85E95">
      <w:pPr>
        <w:shd w:val="clear" w:color="auto" w:fill="FFFFFF"/>
        <w:adjustRightInd w:val="0"/>
        <w:spacing w:after="0" w:line="240" w:lineRule="auto"/>
        <w:ind w:firstLine="708"/>
        <w:jc w:val="both"/>
        <w:rPr>
          <w:bCs/>
          <w:sz w:val="24"/>
          <w:szCs w:val="24"/>
          <w:lang w:eastAsia="en-US"/>
        </w:rPr>
      </w:pPr>
      <w:r w:rsidRPr="00D85E95">
        <w:rPr>
          <w:bCs/>
          <w:sz w:val="24"/>
          <w:szCs w:val="24"/>
          <w:lang w:eastAsia="en-US"/>
        </w:rPr>
        <w:t xml:space="preserve">Subsemnatul, ......................., declar că Lucrarea de licență/diplomă/disertație pe care o voi prezenta în cadrul examenului de finalizare a studiilor la Facultatea de </w:t>
      </w:r>
      <w:r>
        <w:rPr>
          <w:bCs/>
          <w:sz w:val="24"/>
          <w:szCs w:val="24"/>
          <w:lang w:eastAsia="en-US"/>
        </w:rPr>
        <w:t>Științe Politice, Administrative și ale Comunicării</w:t>
      </w:r>
      <w:r w:rsidRPr="00D85E95">
        <w:rPr>
          <w:bCs/>
          <w:sz w:val="24"/>
          <w:szCs w:val="24"/>
          <w:lang w:eastAsia="en-US"/>
        </w:rPr>
        <w:t xml:space="preserve">, din cadrul Universității Babeș-Bolyai, în sesiunea ............ , sub îndrumarea ......................, reprezintă o operă personală. Menționez că nu am plagiat o altă lucrare publicată, prezentată public sau un fișier postat pe Internet. Pentru realizarea lucrării am folosit exclusiv bibliografia prezentată și nu am ascuns nici o altă sursă bibliografică sau fișier electronic pe care să le fi folosit la redactarea lucrării. </w:t>
      </w:r>
    </w:p>
    <w:p w14:paraId="6865DF86" w14:textId="77777777" w:rsidR="00D85E95" w:rsidRPr="00D85E95" w:rsidRDefault="00D85E95" w:rsidP="00D85E95">
      <w:pPr>
        <w:shd w:val="clear" w:color="auto" w:fill="FFFFFF"/>
        <w:adjustRightInd w:val="0"/>
        <w:spacing w:after="0" w:line="240" w:lineRule="auto"/>
        <w:ind w:firstLine="708"/>
        <w:jc w:val="both"/>
        <w:rPr>
          <w:bCs/>
          <w:sz w:val="24"/>
          <w:szCs w:val="24"/>
          <w:lang w:eastAsia="en-US"/>
        </w:rPr>
      </w:pPr>
      <w:r w:rsidRPr="00D85E95">
        <w:rPr>
          <w:bCs/>
          <w:sz w:val="24"/>
          <w:szCs w:val="24"/>
          <w:lang w:eastAsia="en-US"/>
        </w:rPr>
        <w:t>Prezenta declarație este parte a lucrării și se anexează la aceasta.</w:t>
      </w:r>
    </w:p>
    <w:p w14:paraId="273CFDF5" w14:textId="77777777" w:rsidR="00D85E95" w:rsidRPr="00D85E95" w:rsidRDefault="00D85E95" w:rsidP="00D85E95">
      <w:pPr>
        <w:shd w:val="clear" w:color="auto" w:fill="FFFFFF"/>
        <w:adjustRightInd w:val="0"/>
        <w:spacing w:after="0" w:line="240" w:lineRule="auto"/>
        <w:ind w:firstLine="187"/>
        <w:jc w:val="both"/>
        <w:rPr>
          <w:bCs/>
          <w:sz w:val="24"/>
          <w:szCs w:val="24"/>
          <w:lang w:eastAsia="en-US"/>
        </w:rPr>
      </w:pPr>
    </w:p>
    <w:p w14:paraId="69E77785" w14:textId="77777777" w:rsidR="00D85E95" w:rsidRPr="00D85E95" w:rsidRDefault="00D85E95" w:rsidP="00D85E95">
      <w:pPr>
        <w:shd w:val="clear" w:color="auto" w:fill="FFFFFF"/>
        <w:adjustRightInd w:val="0"/>
        <w:spacing w:after="0" w:line="240" w:lineRule="auto"/>
        <w:ind w:firstLine="187"/>
        <w:jc w:val="both"/>
        <w:rPr>
          <w:bCs/>
          <w:sz w:val="24"/>
          <w:szCs w:val="24"/>
          <w:lang w:eastAsia="en-US"/>
        </w:rPr>
      </w:pPr>
    </w:p>
    <w:p w14:paraId="6FE10926" w14:textId="77777777" w:rsidR="00D85E95" w:rsidRPr="00D85E95" w:rsidRDefault="00D85E95" w:rsidP="00D85E95">
      <w:pPr>
        <w:shd w:val="clear" w:color="auto" w:fill="FFFFFF"/>
        <w:adjustRightInd w:val="0"/>
        <w:spacing w:after="0" w:line="240" w:lineRule="auto"/>
        <w:ind w:firstLine="187"/>
        <w:jc w:val="both"/>
        <w:rPr>
          <w:bCs/>
          <w:sz w:val="24"/>
          <w:szCs w:val="24"/>
          <w:lang w:eastAsia="en-US"/>
        </w:rPr>
      </w:pPr>
      <w:r w:rsidRPr="00D85E95">
        <w:rPr>
          <w:bCs/>
          <w:sz w:val="24"/>
          <w:szCs w:val="24"/>
          <w:lang w:eastAsia="en-US"/>
        </w:rPr>
        <w:t xml:space="preserve">Data,                                                                                                                 </w:t>
      </w:r>
    </w:p>
    <w:p w14:paraId="2728DCDC" w14:textId="77777777" w:rsidR="00D85E95" w:rsidRPr="00D85E95" w:rsidRDefault="00D85E95" w:rsidP="00D85E95">
      <w:pPr>
        <w:shd w:val="clear" w:color="auto" w:fill="FFFFFF"/>
        <w:adjustRightInd w:val="0"/>
        <w:spacing w:after="0" w:line="240" w:lineRule="auto"/>
        <w:ind w:firstLine="187"/>
        <w:jc w:val="right"/>
        <w:rPr>
          <w:bCs/>
          <w:sz w:val="24"/>
          <w:szCs w:val="24"/>
          <w:lang w:eastAsia="en-US"/>
        </w:rPr>
      </w:pPr>
      <w:r w:rsidRPr="00D85E95">
        <w:rPr>
          <w:bCs/>
          <w:sz w:val="24"/>
          <w:szCs w:val="24"/>
          <w:lang w:eastAsia="en-US"/>
        </w:rPr>
        <w:t>Nume,</w:t>
      </w:r>
    </w:p>
    <w:p w14:paraId="65ADA6AE" w14:textId="77777777" w:rsidR="00D85E95" w:rsidRPr="00D85E95" w:rsidRDefault="00D85E95" w:rsidP="00D85E95">
      <w:pPr>
        <w:shd w:val="clear" w:color="auto" w:fill="FFFFFF"/>
        <w:adjustRightInd w:val="0"/>
        <w:spacing w:after="0" w:line="240" w:lineRule="auto"/>
        <w:ind w:firstLine="187"/>
        <w:jc w:val="right"/>
        <w:rPr>
          <w:bCs/>
          <w:sz w:val="24"/>
          <w:szCs w:val="24"/>
          <w:lang w:eastAsia="en-US"/>
        </w:rPr>
      </w:pPr>
    </w:p>
    <w:p w14:paraId="51E05B58" w14:textId="77777777" w:rsidR="00D85E95" w:rsidRPr="00D85E95" w:rsidRDefault="00D85E95" w:rsidP="00D85E95">
      <w:pPr>
        <w:shd w:val="clear" w:color="auto" w:fill="FFFFFF"/>
        <w:adjustRightInd w:val="0"/>
        <w:spacing w:after="0" w:line="240" w:lineRule="auto"/>
        <w:ind w:firstLine="187"/>
        <w:jc w:val="right"/>
        <w:rPr>
          <w:bCs/>
          <w:sz w:val="24"/>
          <w:szCs w:val="24"/>
          <w:lang w:eastAsia="en-US"/>
        </w:rPr>
      </w:pPr>
      <w:r w:rsidRPr="00D85E95">
        <w:rPr>
          <w:bCs/>
          <w:sz w:val="24"/>
          <w:szCs w:val="24"/>
          <w:lang w:eastAsia="en-US"/>
        </w:rPr>
        <w:t>Semnătură</w:t>
      </w:r>
    </w:p>
    <w:p w14:paraId="5A3B9266" w14:textId="77777777" w:rsidR="00D85E95" w:rsidRDefault="00D85E95" w:rsidP="005F7CE2">
      <w:pPr>
        <w:pStyle w:val="BodyTextIndent"/>
        <w:ind w:firstLine="0"/>
        <w:rPr>
          <w:rFonts w:asciiTheme="minorHAnsi" w:hAnsiTheme="minorHAnsi" w:cstheme="minorHAnsi"/>
          <w:color w:val="000000" w:themeColor="text1"/>
          <w:szCs w:val="24"/>
          <w:lang w:val="ro-RO"/>
        </w:rPr>
      </w:pPr>
    </w:p>
    <w:p w14:paraId="64E60922" w14:textId="4C400FB9" w:rsidR="00D85E95" w:rsidRDefault="00D85E95" w:rsidP="00D85E95">
      <w:pPr>
        <w:pStyle w:val="BodyTextIndent"/>
        <w:rPr>
          <w:rFonts w:asciiTheme="minorHAnsi" w:hAnsiTheme="minorHAnsi" w:cstheme="minorHAnsi"/>
          <w:color w:val="000000" w:themeColor="text1"/>
          <w:szCs w:val="24"/>
          <w:lang w:val="ro-RO"/>
        </w:rPr>
      </w:pPr>
    </w:p>
    <w:p w14:paraId="50A80047" w14:textId="581F75FD" w:rsidR="001B2D75" w:rsidRDefault="001B2D75" w:rsidP="00D85E95">
      <w:pPr>
        <w:pStyle w:val="BodyTextIndent"/>
        <w:rPr>
          <w:rFonts w:asciiTheme="minorHAnsi" w:hAnsiTheme="minorHAnsi" w:cstheme="minorHAnsi"/>
          <w:color w:val="000000" w:themeColor="text1"/>
          <w:szCs w:val="24"/>
          <w:lang w:val="ro-RO"/>
        </w:rPr>
      </w:pPr>
    </w:p>
    <w:p w14:paraId="49FE4EB7" w14:textId="3C1E9A39" w:rsidR="001B2D75" w:rsidRDefault="001B2D75" w:rsidP="00D85E95">
      <w:pPr>
        <w:pStyle w:val="BodyTextIndent"/>
        <w:rPr>
          <w:rFonts w:asciiTheme="minorHAnsi" w:hAnsiTheme="minorHAnsi" w:cstheme="minorHAnsi"/>
          <w:color w:val="000000" w:themeColor="text1"/>
          <w:szCs w:val="24"/>
          <w:lang w:val="ro-RO"/>
        </w:rPr>
      </w:pPr>
    </w:p>
    <w:p w14:paraId="7D0F4B14" w14:textId="4EC03E51" w:rsidR="001B2D75" w:rsidRDefault="001B2D75" w:rsidP="00D85E95">
      <w:pPr>
        <w:pStyle w:val="BodyTextIndent"/>
        <w:rPr>
          <w:rFonts w:asciiTheme="minorHAnsi" w:hAnsiTheme="minorHAnsi" w:cstheme="minorHAnsi"/>
          <w:color w:val="000000" w:themeColor="text1"/>
          <w:szCs w:val="24"/>
          <w:lang w:val="ro-RO"/>
        </w:rPr>
      </w:pPr>
    </w:p>
    <w:p w14:paraId="40239399" w14:textId="2FE23D2F" w:rsidR="001B2D75" w:rsidRDefault="001B2D75" w:rsidP="00D85E95">
      <w:pPr>
        <w:pStyle w:val="BodyTextIndent"/>
        <w:rPr>
          <w:rFonts w:asciiTheme="minorHAnsi" w:hAnsiTheme="minorHAnsi" w:cstheme="minorHAnsi"/>
          <w:color w:val="000000" w:themeColor="text1"/>
          <w:szCs w:val="24"/>
          <w:lang w:val="ro-RO"/>
        </w:rPr>
      </w:pPr>
    </w:p>
    <w:p w14:paraId="1551FD6F" w14:textId="05743823" w:rsidR="001B2D75" w:rsidRDefault="001B2D75" w:rsidP="00D85E95">
      <w:pPr>
        <w:pStyle w:val="BodyTextIndent"/>
        <w:rPr>
          <w:rFonts w:asciiTheme="minorHAnsi" w:hAnsiTheme="minorHAnsi" w:cstheme="minorHAnsi"/>
          <w:color w:val="000000" w:themeColor="text1"/>
          <w:szCs w:val="24"/>
          <w:lang w:val="ro-RO"/>
        </w:rPr>
      </w:pPr>
    </w:p>
    <w:p w14:paraId="569A3BA7" w14:textId="75EF648F" w:rsidR="001B2D75" w:rsidRDefault="001B2D75" w:rsidP="00D85E95">
      <w:pPr>
        <w:pStyle w:val="BodyTextIndent"/>
        <w:rPr>
          <w:rFonts w:asciiTheme="minorHAnsi" w:hAnsiTheme="minorHAnsi" w:cstheme="minorHAnsi"/>
          <w:color w:val="000000" w:themeColor="text1"/>
          <w:szCs w:val="24"/>
          <w:lang w:val="ro-RO"/>
        </w:rPr>
      </w:pPr>
    </w:p>
    <w:p w14:paraId="7BF1BB8E" w14:textId="03B52F4D" w:rsidR="001B2D75" w:rsidRDefault="001B2D75" w:rsidP="00D85E95">
      <w:pPr>
        <w:pStyle w:val="BodyTextIndent"/>
        <w:rPr>
          <w:rFonts w:asciiTheme="minorHAnsi" w:hAnsiTheme="minorHAnsi" w:cstheme="minorHAnsi"/>
          <w:color w:val="000000" w:themeColor="text1"/>
          <w:szCs w:val="24"/>
          <w:lang w:val="ro-RO"/>
        </w:rPr>
      </w:pPr>
    </w:p>
    <w:p w14:paraId="58E44210" w14:textId="47C73648" w:rsidR="001B2D75" w:rsidRDefault="001B2D75" w:rsidP="00D85E95">
      <w:pPr>
        <w:pStyle w:val="BodyTextIndent"/>
        <w:rPr>
          <w:rFonts w:asciiTheme="minorHAnsi" w:hAnsiTheme="minorHAnsi" w:cstheme="minorHAnsi"/>
          <w:color w:val="000000" w:themeColor="text1"/>
          <w:szCs w:val="24"/>
          <w:lang w:val="ro-RO"/>
        </w:rPr>
      </w:pPr>
    </w:p>
    <w:p w14:paraId="407A3329" w14:textId="2B097EEB" w:rsidR="001B2D75" w:rsidRDefault="001B2D75" w:rsidP="00D85E95">
      <w:pPr>
        <w:pStyle w:val="BodyTextIndent"/>
        <w:rPr>
          <w:rFonts w:asciiTheme="minorHAnsi" w:hAnsiTheme="minorHAnsi" w:cstheme="minorHAnsi"/>
          <w:color w:val="000000" w:themeColor="text1"/>
          <w:szCs w:val="24"/>
          <w:lang w:val="ro-RO"/>
        </w:rPr>
      </w:pPr>
    </w:p>
    <w:p w14:paraId="2656BABD" w14:textId="6846B56E" w:rsidR="001B2D75" w:rsidRDefault="001B2D75" w:rsidP="00D85E95">
      <w:pPr>
        <w:pStyle w:val="BodyTextIndent"/>
        <w:rPr>
          <w:rFonts w:asciiTheme="minorHAnsi" w:hAnsiTheme="minorHAnsi" w:cstheme="minorHAnsi"/>
          <w:color w:val="000000" w:themeColor="text1"/>
          <w:szCs w:val="24"/>
          <w:lang w:val="ro-RO"/>
        </w:rPr>
      </w:pPr>
    </w:p>
    <w:p w14:paraId="7BAB35D1" w14:textId="723C929A" w:rsidR="001B2D75" w:rsidRDefault="001B2D75" w:rsidP="00D85E95">
      <w:pPr>
        <w:pStyle w:val="BodyTextIndent"/>
        <w:rPr>
          <w:rFonts w:asciiTheme="minorHAnsi" w:hAnsiTheme="minorHAnsi" w:cstheme="minorHAnsi"/>
          <w:color w:val="000000" w:themeColor="text1"/>
          <w:szCs w:val="24"/>
          <w:lang w:val="ro-RO"/>
        </w:rPr>
      </w:pPr>
    </w:p>
    <w:p w14:paraId="18D10B91" w14:textId="26B589A0" w:rsidR="001B2D75" w:rsidRDefault="001B2D75" w:rsidP="00D85E95">
      <w:pPr>
        <w:pStyle w:val="BodyTextIndent"/>
        <w:rPr>
          <w:rFonts w:asciiTheme="minorHAnsi" w:hAnsiTheme="minorHAnsi" w:cstheme="minorHAnsi"/>
          <w:color w:val="000000" w:themeColor="text1"/>
          <w:szCs w:val="24"/>
          <w:lang w:val="ro-RO"/>
        </w:rPr>
      </w:pPr>
    </w:p>
    <w:p w14:paraId="1D6D91B3" w14:textId="0F7B39F3" w:rsidR="001B2D75" w:rsidRDefault="001B2D75" w:rsidP="00D85E95">
      <w:pPr>
        <w:pStyle w:val="BodyTextIndent"/>
        <w:rPr>
          <w:rFonts w:asciiTheme="minorHAnsi" w:hAnsiTheme="minorHAnsi" w:cstheme="minorHAnsi"/>
          <w:color w:val="000000" w:themeColor="text1"/>
          <w:szCs w:val="24"/>
          <w:lang w:val="ro-RO"/>
        </w:rPr>
      </w:pPr>
    </w:p>
    <w:p w14:paraId="056AE26B" w14:textId="707CCCC1" w:rsidR="001B2D75" w:rsidRDefault="001B2D75" w:rsidP="00D85E95">
      <w:pPr>
        <w:pStyle w:val="BodyTextIndent"/>
        <w:rPr>
          <w:rFonts w:asciiTheme="minorHAnsi" w:hAnsiTheme="minorHAnsi" w:cstheme="minorHAnsi"/>
          <w:color w:val="000000" w:themeColor="text1"/>
          <w:szCs w:val="24"/>
          <w:lang w:val="ro-RO"/>
        </w:rPr>
      </w:pPr>
    </w:p>
    <w:p w14:paraId="7EC7F68E" w14:textId="584A9BE6" w:rsidR="001B2D75" w:rsidRDefault="001B2D75" w:rsidP="00D85E95">
      <w:pPr>
        <w:pStyle w:val="BodyTextIndent"/>
        <w:rPr>
          <w:rFonts w:asciiTheme="minorHAnsi" w:hAnsiTheme="minorHAnsi" w:cstheme="minorHAnsi"/>
          <w:color w:val="000000" w:themeColor="text1"/>
          <w:szCs w:val="24"/>
          <w:lang w:val="ro-RO"/>
        </w:rPr>
      </w:pPr>
    </w:p>
    <w:p w14:paraId="414B9933" w14:textId="0C4120C8" w:rsidR="001B2D75" w:rsidRDefault="001B2D75" w:rsidP="00D85E95">
      <w:pPr>
        <w:pStyle w:val="BodyTextIndent"/>
        <w:rPr>
          <w:rFonts w:asciiTheme="minorHAnsi" w:hAnsiTheme="minorHAnsi" w:cstheme="minorHAnsi"/>
          <w:color w:val="000000" w:themeColor="text1"/>
          <w:szCs w:val="24"/>
          <w:lang w:val="ro-RO"/>
        </w:rPr>
      </w:pPr>
    </w:p>
    <w:p w14:paraId="399357AC" w14:textId="6497321B" w:rsidR="001B2D75" w:rsidRDefault="001B2D75" w:rsidP="00D85E95">
      <w:pPr>
        <w:pStyle w:val="BodyTextIndent"/>
        <w:rPr>
          <w:rFonts w:asciiTheme="minorHAnsi" w:hAnsiTheme="minorHAnsi" w:cstheme="minorHAnsi"/>
          <w:color w:val="000000" w:themeColor="text1"/>
          <w:szCs w:val="24"/>
          <w:lang w:val="ro-RO"/>
        </w:rPr>
      </w:pPr>
    </w:p>
    <w:p w14:paraId="176A20BC" w14:textId="5D76877D" w:rsidR="001B2D75" w:rsidRDefault="001B2D75" w:rsidP="00D85E95">
      <w:pPr>
        <w:pStyle w:val="BodyTextIndent"/>
        <w:rPr>
          <w:rFonts w:asciiTheme="minorHAnsi" w:hAnsiTheme="minorHAnsi" w:cstheme="minorHAnsi"/>
          <w:color w:val="000000" w:themeColor="text1"/>
          <w:szCs w:val="24"/>
          <w:lang w:val="ro-RO"/>
        </w:rPr>
      </w:pPr>
    </w:p>
    <w:p w14:paraId="2738B348" w14:textId="77777777" w:rsidR="001B2D75" w:rsidRDefault="001B2D75" w:rsidP="00D85E95">
      <w:pPr>
        <w:pStyle w:val="BodyTextIndent"/>
        <w:rPr>
          <w:rFonts w:asciiTheme="minorHAnsi" w:hAnsiTheme="minorHAnsi" w:cstheme="minorHAnsi"/>
          <w:color w:val="000000" w:themeColor="text1"/>
          <w:szCs w:val="24"/>
          <w:lang w:val="ro-RO"/>
        </w:rPr>
      </w:pPr>
    </w:p>
    <w:p w14:paraId="40AA0130" w14:textId="5ABF74AE" w:rsidR="005F7CE2" w:rsidRPr="00950249" w:rsidRDefault="005F7CE2" w:rsidP="00950249">
      <w:pPr>
        <w:spacing w:line="240" w:lineRule="auto"/>
        <w:ind w:left="180"/>
        <w:jc w:val="right"/>
        <w:rPr>
          <w:rFonts w:asciiTheme="minorHAnsi" w:hAnsiTheme="minorHAnsi" w:cstheme="minorHAnsi"/>
          <w:b/>
          <w:sz w:val="24"/>
          <w:szCs w:val="24"/>
        </w:rPr>
      </w:pPr>
      <w:r w:rsidRPr="006B59CF">
        <w:rPr>
          <w:rFonts w:asciiTheme="minorHAnsi" w:hAnsiTheme="minorHAnsi" w:cstheme="minorHAnsi"/>
          <w:b/>
          <w:sz w:val="24"/>
          <w:szCs w:val="24"/>
        </w:rPr>
        <w:lastRenderedPageBreak/>
        <w:t>Anexa 3</w:t>
      </w:r>
    </w:p>
    <w:p w14:paraId="24A3E7EB" w14:textId="4BF9CDCC" w:rsidR="005F7CE2" w:rsidRPr="006B59CF" w:rsidRDefault="005F7CE2" w:rsidP="009615F7">
      <w:pPr>
        <w:spacing w:line="240" w:lineRule="auto"/>
        <w:jc w:val="center"/>
        <w:rPr>
          <w:rFonts w:asciiTheme="minorHAnsi" w:hAnsiTheme="minorHAnsi" w:cstheme="minorHAnsi"/>
          <w:b/>
          <w:sz w:val="24"/>
          <w:szCs w:val="24"/>
        </w:rPr>
      </w:pPr>
      <w:r w:rsidRPr="006B59CF">
        <w:rPr>
          <w:rFonts w:asciiTheme="minorHAnsi" w:hAnsiTheme="minorHAnsi" w:cstheme="minorHAnsi"/>
          <w:b/>
          <w:sz w:val="24"/>
          <w:szCs w:val="24"/>
        </w:rPr>
        <w:t xml:space="preserve">ORGANIZAREA ȘI DESFĂȘURAREA EXAMENULUI DE FINALIZARE A STUDIILOR ÎN </w:t>
      </w:r>
      <w:r w:rsidR="009615F7">
        <w:rPr>
          <w:rFonts w:asciiTheme="minorHAnsi" w:hAnsiTheme="minorHAnsi" w:cstheme="minorHAnsi"/>
          <w:b/>
          <w:sz w:val="24"/>
          <w:szCs w:val="24"/>
        </w:rPr>
        <w:t>FSPAC</w:t>
      </w:r>
      <w:r w:rsidRPr="006B59CF">
        <w:rPr>
          <w:rFonts w:asciiTheme="minorHAnsi" w:hAnsiTheme="minorHAnsi" w:cstheme="minorHAnsi"/>
          <w:b/>
          <w:sz w:val="24"/>
          <w:szCs w:val="24"/>
        </w:rPr>
        <w:t xml:space="preserve">, ÎN CONDIȚIILE SUSPENDĂRII </w:t>
      </w:r>
      <w:r w:rsidR="009615F7">
        <w:rPr>
          <w:rFonts w:asciiTheme="minorHAnsi" w:hAnsiTheme="minorHAnsi" w:cstheme="minorHAnsi"/>
          <w:b/>
          <w:sz w:val="24"/>
          <w:szCs w:val="24"/>
        </w:rPr>
        <w:t xml:space="preserve"> </w:t>
      </w:r>
      <w:r w:rsidRPr="006B59CF">
        <w:rPr>
          <w:rFonts w:asciiTheme="minorHAnsi" w:hAnsiTheme="minorHAnsi" w:cstheme="minorHAnsi"/>
          <w:b/>
          <w:sz w:val="24"/>
          <w:szCs w:val="24"/>
        </w:rPr>
        <w:t>ACTIVITĂȚILOR DIDACTICE FAȚĂ ÎN FAȚĂ</w:t>
      </w:r>
    </w:p>
    <w:p w14:paraId="3F04F970" w14:textId="362B6036" w:rsidR="005F7CE2" w:rsidRPr="006B59CF" w:rsidRDefault="005F7CE2" w:rsidP="005F7CE2">
      <w:pPr>
        <w:spacing w:line="240" w:lineRule="auto"/>
        <w:ind w:firstLine="720"/>
        <w:jc w:val="both"/>
        <w:rPr>
          <w:rFonts w:asciiTheme="minorHAnsi" w:hAnsiTheme="minorHAnsi" w:cstheme="minorHAnsi"/>
          <w:sz w:val="24"/>
          <w:szCs w:val="24"/>
        </w:rPr>
      </w:pPr>
      <w:r w:rsidRPr="005F7CE2">
        <w:rPr>
          <w:rFonts w:asciiTheme="minorHAnsi" w:hAnsiTheme="minorHAnsi" w:cstheme="minorHAnsi"/>
          <w:color w:val="000000" w:themeColor="text1"/>
          <w:sz w:val="24"/>
          <w:szCs w:val="24"/>
        </w:rPr>
        <w:t xml:space="preserve">Dacă pe perioada stării de urgență, alertă sau necesitate se impune </w:t>
      </w:r>
      <w:r w:rsidRPr="006B59CF">
        <w:rPr>
          <w:rFonts w:asciiTheme="minorHAnsi" w:hAnsiTheme="minorHAnsi" w:cstheme="minorHAnsi"/>
          <w:sz w:val="24"/>
          <w:szCs w:val="24"/>
        </w:rPr>
        <w:t xml:space="preserve">suspendare activităților didactice față în față și desfășurarea acestora în regim online, </w:t>
      </w:r>
      <w:r w:rsidRPr="006B59CF">
        <w:rPr>
          <w:rFonts w:asciiTheme="minorHAnsi" w:hAnsiTheme="minorHAnsi" w:cstheme="minorHAnsi"/>
          <w:i/>
          <w:sz w:val="24"/>
          <w:szCs w:val="24"/>
        </w:rPr>
        <w:t>Regulamentul de organizare și desfășurare a examenului de finalizare a studiilor nivel licență și master</w:t>
      </w:r>
      <w:r w:rsidRPr="006B59CF">
        <w:rPr>
          <w:rFonts w:asciiTheme="minorHAnsi" w:hAnsiTheme="minorHAnsi" w:cstheme="minorHAnsi"/>
          <w:sz w:val="24"/>
          <w:szCs w:val="24"/>
        </w:rPr>
        <w:t xml:space="preserve"> va fi completat cu următoarele prevederi, aplicabile până când situația va permite reluarea activităților didactice față în față: </w:t>
      </w:r>
    </w:p>
    <w:p w14:paraId="3CE21A13" w14:textId="77777777"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 xml:space="preserve">Coordonatorii științifici împreună cu studenții îndrumați vor analiza temele lucrărilor de licență/diplomă/disertație alese de aceștia și le vor adapta, acolo unde este necesar, pentru a putea fi elaborate în condițiile suspendării activităților didactice față în față. </w:t>
      </w:r>
    </w:p>
    <w:p w14:paraId="490F2351" w14:textId="77777777"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 xml:space="preserve">Examenul de licență/diplomă la </w:t>
      </w:r>
      <w:r w:rsidRPr="006B59CF">
        <w:rPr>
          <w:rFonts w:asciiTheme="minorHAnsi" w:hAnsiTheme="minorHAnsi" w:cstheme="minorHAnsi"/>
          <w:bCs/>
          <w:szCs w:val="24"/>
          <w:lang w:val="ro-RO"/>
        </w:rPr>
        <w:t>UBB</w:t>
      </w:r>
      <w:r w:rsidRPr="006B59CF">
        <w:rPr>
          <w:rFonts w:asciiTheme="minorHAnsi" w:hAnsiTheme="minorHAnsi" w:cstheme="minorHAnsi"/>
          <w:szCs w:val="24"/>
          <w:lang w:val="ro-RO"/>
        </w:rPr>
        <w:t xml:space="preserve"> constă din două probe, după cum urmează: </w:t>
      </w:r>
    </w:p>
    <w:p w14:paraId="64CAC127" w14:textId="77777777" w:rsidR="005F7CE2" w:rsidRPr="006B59CF" w:rsidRDefault="005F7CE2" w:rsidP="005F7CE2">
      <w:pPr>
        <w:pStyle w:val="BodyTextIndent"/>
        <w:numPr>
          <w:ilvl w:val="0"/>
          <w:numId w:val="27"/>
        </w:numPr>
        <w:tabs>
          <w:tab w:val="left" w:pos="284"/>
          <w:tab w:val="left" w:pos="360"/>
          <w:tab w:val="left" w:pos="1276"/>
          <w:tab w:val="left" w:pos="5103"/>
        </w:tabs>
        <w:ind w:hanging="87"/>
        <w:rPr>
          <w:rFonts w:asciiTheme="minorHAnsi" w:hAnsiTheme="minorHAnsi" w:cstheme="minorHAnsi"/>
          <w:szCs w:val="24"/>
          <w:lang w:val="ro-RO"/>
        </w:rPr>
      </w:pPr>
      <w:r w:rsidRPr="006B59CF">
        <w:rPr>
          <w:rFonts w:asciiTheme="minorHAnsi" w:hAnsiTheme="minorHAnsi" w:cstheme="minorHAnsi"/>
          <w:szCs w:val="24"/>
          <w:lang w:val="ro-RO"/>
        </w:rPr>
        <w:t xml:space="preserve">proba 1: evaluarea cunoștințelor fundamentale și de specialitate; </w:t>
      </w:r>
    </w:p>
    <w:p w14:paraId="5160D021" w14:textId="77777777" w:rsidR="005F7CE2" w:rsidRPr="006B59CF" w:rsidRDefault="005F7CE2" w:rsidP="005F7CE2">
      <w:pPr>
        <w:pStyle w:val="BodyTextIndent"/>
        <w:numPr>
          <w:ilvl w:val="0"/>
          <w:numId w:val="27"/>
        </w:numPr>
        <w:tabs>
          <w:tab w:val="left" w:pos="284"/>
          <w:tab w:val="left" w:pos="360"/>
          <w:tab w:val="left" w:pos="1276"/>
          <w:tab w:val="left" w:pos="5103"/>
        </w:tabs>
        <w:ind w:hanging="87"/>
        <w:rPr>
          <w:rFonts w:asciiTheme="minorHAnsi" w:hAnsiTheme="minorHAnsi" w:cstheme="minorHAnsi"/>
          <w:szCs w:val="24"/>
          <w:lang w:val="ro-RO"/>
        </w:rPr>
      </w:pPr>
      <w:r w:rsidRPr="006B59CF">
        <w:rPr>
          <w:rFonts w:asciiTheme="minorHAnsi" w:hAnsiTheme="minorHAnsi" w:cstheme="minorHAnsi"/>
          <w:szCs w:val="24"/>
          <w:lang w:val="ro-RO"/>
        </w:rPr>
        <w:t>proba 2: prezentarea și susținerea lucrării de licență/proiectului de diplomă.</w:t>
      </w:r>
    </w:p>
    <w:p w14:paraId="0A1D6F76" w14:textId="77777777" w:rsidR="005F7CE2" w:rsidRPr="006B59CF" w:rsidRDefault="005F7CE2" w:rsidP="005F7CE2">
      <w:pPr>
        <w:pStyle w:val="BodyTextIndent"/>
        <w:tabs>
          <w:tab w:val="left" w:pos="284"/>
          <w:tab w:val="left" w:pos="360"/>
          <w:tab w:val="left" w:pos="1800"/>
          <w:tab w:val="left" w:pos="5103"/>
        </w:tabs>
        <w:ind w:left="709" w:firstLine="0"/>
        <w:rPr>
          <w:rFonts w:asciiTheme="minorHAnsi" w:hAnsiTheme="minorHAnsi" w:cstheme="minorHAnsi"/>
          <w:szCs w:val="24"/>
          <w:lang w:val="ro-RO"/>
        </w:rPr>
      </w:pPr>
      <w:r w:rsidRPr="006B59CF">
        <w:rPr>
          <w:rFonts w:asciiTheme="minorHAnsi" w:hAnsiTheme="minorHAnsi" w:cstheme="minorHAnsi"/>
          <w:szCs w:val="24"/>
          <w:lang w:val="ro-RO"/>
        </w:rPr>
        <w:t>Examenul de disertație constă dintr-o singură probă: prezentarea și susținerea disertației.</w:t>
      </w:r>
    </w:p>
    <w:p w14:paraId="2649C3CE" w14:textId="77777777"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Ambele probe ale examenului de licență/diplomă, precum și prezentarea și susținerea disertației se vor desfășura online, în timp real, în fața comisiei de examen, prin intermediul unei platforme alese de facultate, care să permită transmiterea, recepționarea simultană (</w:t>
      </w:r>
      <w:r w:rsidRPr="006B59CF">
        <w:rPr>
          <w:rFonts w:asciiTheme="minorHAnsi" w:hAnsiTheme="minorHAnsi" w:cstheme="minorHAnsi"/>
          <w:i/>
          <w:szCs w:val="24"/>
          <w:lang w:val="ro-RO"/>
        </w:rPr>
        <w:t>în direct</w:t>
      </w:r>
      <w:r w:rsidRPr="006B59CF">
        <w:rPr>
          <w:rFonts w:asciiTheme="minorHAnsi" w:hAnsiTheme="minorHAnsi" w:cstheme="minorHAnsi"/>
          <w:szCs w:val="24"/>
          <w:lang w:val="ro-RO"/>
        </w:rPr>
        <w:t>) și înregistrarea de conținut audio-video. Pe parcursul probelor de examen, atât comisia de examinare, cât și candidații vor avea camerele video pornite.</w:t>
      </w:r>
    </w:p>
    <w:p w14:paraId="76E989AD" w14:textId="77777777" w:rsidR="005F7CE2" w:rsidRPr="006B59CF" w:rsidRDefault="005F7CE2" w:rsidP="005F7CE2">
      <w:pPr>
        <w:pStyle w:val="BodyTextIndent"/>
        <w:numPr>
          <w:ilvl w:val="0"/>
          <w:numId w:val="24"/>
        </w:numPr>
        <w:tabs>
          <w:tab w:val="left" w:pos="284"/>
          <w:tab w:val="left" w:pos="360"/>
          <w:tab w:val="left" w:pos="709"/>
          <w:tab w:val="left" w:pos="5103"/>
        </w:tabs>
        <w:ind w:left="720"/>
        <w:rPr>
          <w:rFonts w:asciiTheme="minorHAnsi" w:hAnsiTheme="minorHAnsi" w:cstheme="minorHAnsi"/>
          <w:b/>
          <w:szCs w:val="24"/>
          <w:lang w:val="ro-RO"/>
        </w:rPr>
      </w:pPr>
      <w:r w:rsidRPr="006B59CF">
        <w:rPr>
          <w:rFonts w:asciiTheme="minorHAnsi" w:hAnsiTheme="minorHAnsi" w:cstheme="minorHAnsi"/>
          <w:szCs w:val="24"/>
          <w:lang w:val="ro-RO"/>
        </w:rPr>
        <w:t>Susținerea în varianta online a probelor examenului de licență/diplomă precum și susținerea online a lucrării de disertație se înregistrează integral, pentru fiecare absolvent în parte și se arhivează la nivel de facultate.</w:t>
      </w:r>
    </w:p>
    <w:p w14:paraId="7853BBDD" w14:textId="77777777"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Evaluarea cunoștințelor fundamentale și de specialitate se va face prin examen oral sau scris, desfășurat on-line, susținut în limba în care s-a studiat.</w:t>
      </w:r>
    </w:p>
    <w:p w14:paraId="3F5AFD9A" w14:textId="77777777" w:rsidR="005F7CE2" w:rsidRPr="006B59CF" w:rsidRDefault="005F7CE2" w:rsidP="005F7CE2">
      <w:pPr>
        <w:pStyle w:val="BodyTextIndent"/>
        <w:tabs>
          <w:tab w:val="left" w:pos="284"/>
          <w:tab w:val="left" w:pos="360"/>
          <w:tab w:val="left" w:pos="1800"/>
          <w:tab w:val="left" w:pos="5103"/>
        </w:tabs>
        <w:ind w:left="720" w:firstLine="0"/>
        <w:rPr>
          <w:rFonts w:asciiTheme="minorHAnsi" w:hAnsiTheme="minorHAnsi" w:cstheme="minorHAnsi"/>
          <w:szCs w:val="24"/>
          <w:lang w:val="ro-RO"/>
        </w:rPr>
      </w:pPr>
      <w:r w:rsidRPr="006B59CF">
        <w:rPr>
          <w:rFonts w:asciiTheme="minorHAnsi" w:hAnsiTheme="minorHAnsi" w:cstheme="minorHAnsi"/>
          <w:szCs w:val="24"/>
          <w:lang w:val="ro-RO"/>
        </w:rPr>
        <w:t>În cazul examenului oral, desfășurat on-line:</w:t>
      </w:r>
    </w:p>
    <w:p w14:paraId="20BFE194" w14:textId="77777777" w:rsidR="005F7CE2" w:rsidRPr="006B59CF" w:rsidRDefault="005F7CE2" w:rsidP="005F7CE2">
      <w:pPr>
        <w:pStyle w:val="BodyTextIndent"/>
        <w:numPr>
          <w:ilvl w:val="0"/>
          <w:numId w:val="25"/>
        </w:numPr>
        <w:tabs>
          <w:tab w:val="left" w:pos="284"/>
          <w:tab w:val="left" w:pos="360"/>
          <w:tab w:val="left" w:pos="1276"/>
          <w:tab w:val="left" w:pos="5103"/>
        </w:tabs>
        <w:ind w:left="1276" w:hanging="283"/>
        <w:rPr>
          <w:rFonts w:asciiTheme="minorHAnsi" w:hAnsiTheme="minorHAnsi" w:cstheme="minorHAnsi"/>
          <w:szCs w:val="24"/>
          <w:lang w:val="ro-RO"/>
        </w:rPr>
      </w:pPr>
      <w:r w:rsidRPr="006B59CF">
        <w:rPr>
          <w:rFonts w:asciiTheme="minorHAnsi" w:hAnsiTheme="minorHAnsi" w:cstheme="minorHAnsi"/>
          <w:szCs w:val="24"/>
          <w:lang w:val="ro-RO"/>
        </w:rPr>
        <w:t>Comisia de examen va elabora un set de subiecte pentru fiecare grupă de studenți și va alege în mod aleatoriu un subiect pentru fiecare candidat, așa încât acesta să poată constata vizual caracterul aleatoriul al alegerii.</w:t>
      </w:r>
    </w:p>
    <w:p w14:paraId="7C3D9C11" w14:textId="77777777" w:rsidR="005F7CE2" w:rsidRPr="006B59CF" w:rsidRDefault="005F7CE2" w:rsidP="005F7CE2">
      <w:pPr>
        <w:pStyle w:val="BodyTextIndent"/>
        <w:numPr>
          <w:ilvl w:val="0"/>
          <w:numId w:val="25"/>
        </w:numPr>
        <w:tabs>
          <w:tab w:val="left" w:pos="284"/>
          <w:tab w:val="left" w:pos="360"/>
          <w:tab w:val="left" w:pos="1276"/>
          <w:tab w:val="left" w:pos="5103"/>
        </w:tabs>
        <w:ind w:left="1276" w:hanging="283"/>
        <w:rPr>
          <w:rFonts w:asciiTheme="minorHAnsi" w:hAnsiTheme="minorHAnsi" w:cstheme="minorHAnsi"/>
          <w:szCs w:val="24"/>
          <w:lang w:val="ro-RO"/>
        </w:rPr>
      </w:pPr>
      <w:r w:rsidRPr="006B59CF">
        <w:rPr>
          <w:rFonts w:asciiTheme="minorHAnsi" w:hAnsiTheme="minorHAnsi" w:cstheme="minorHAnsi"/>
          <w:szCs w:val="24"/>
          <w:lang w:val="ro-RO"/>
        </w:rPr>
        <w:t>Candidatul va avea la dispoziție timpul necesar pentru pregătirea răspunsului, interval în care nu va părăsi câmpul vizual al examinatorilor și nu se va consulta cu alte persoane aflate în aceeași încăpere sau la distanță de acesta. Candidații care recurg la fraudă sau tentativă de fraudă dovedită vor fi eliminați din examen.</w:t>
      </w:r>
    </w:p>
    <w:p w14:paraId="629925F2" w14:textId="77777777" w:rsidR="005F7CE2" w:rsidRPr="006B59CF" w:rsidRDefault="005F7CE2" w:rsidP="005F7CE2">
      <w:pPr>
        <w:pStyle w:val="BodyTextIndent"/>
        <w:numPr>
          <w:ilvl w:val="0"/>
          <w:numId w:val="25"/>
        </w:numPr>
        <w:tabs>
          <w:tab w:val="left" w:pos="284"/>
          <w:tab w:val="left" w:pos="360"/>
          <w:tab w:val="left" w:pos="1276"/>
          <w:tab w:val="left" w:pos="5103"/>
        </w:tabs>
        <w:ind w:left="1276" w:hanging="283"/>
        <w:rPr>
          <w:rFonts w:asciiTheme="minorHAnsi" w:hAnsiTheme="minorHAnsi" w:cstheme="minorHAnsi"/>
          <w:szCs w:val="24"/>
          <w:lang w:val="ro-RO"/>
        </w:rPr>
      </w:pPr>
      <w:r w:rsidRPr="006B59CF">
        <w:rPr>
          <w:rFonts w:asciiTheme="minorHAnsi" w:hAnsiTheme="minorHAnsi" w:cstheme="minorHAnsi"/>
          <w:szCs w:val="24"/>
          <w:lang w:val="ro-RO"/>
        </w:rPr>
        <w:t>Candidatului i se vor aloca cel puțin 10 minute pentru prezentarea răspunsului elaborat.</w:t>
      </w:r>
    </w:p>
    <w:p w14:paraId="285192CD" w14:textId="4958DFB4" w:rsidR="005F7CE2" w:rsidRDefault="005F7CE2" w:rsidP="005F7CE2">
      <w:pPr>
        <w:pStyle w:val="BodyTextIndent"/>
        <w:numPr>
          <w:ilvl w:val="0"/>
          <w:numId w:val="25"/>
        </w:numPr>
        <w:tabs>
          <w:tab w:val="left" w:pos="284"/>
          <w:tab w:val="left" w:pos="360"/>
          <w:tab w:val="left" w:pos="1276"/>
          <w:tab w:val="left" w:pos="5103"/>
        </w:tabs>
        <w:ind w:left="1276" w:hanging="283"/>
        <w:rPr>
          <w:rFonts w:asciiTheme="minorHAnsi" w:hAnsiTheme="minorHAnsi" w:cstheme="minorHAnsi"/>
          <w:szCs w:val="24"/>
          <w:lang w:val="ro-RO"/>
        </w:rPr>
      </w:pPr>
      <w:r w:rsidRPr="006B59CF">
        <w:rPr>
          <w:rFonts w:asciiTheme="minorHAnsi" w:hAnsiTheme="minorHAnsi" w:cstheme="minorHAnsi"/>
          <w:szCs w:val="24"/>
          <w:lang w:val="ro-RO"/>
        </w:rPr>
        <w:t>Rezultatele obținute la probele orale nu pot fi contestate.</w:t>
      </w:r>
    </w:p>
    <w:p w14:paraId="718AD900" w14:textId="76B3C251" w:rsidR="009615F7" w:rsidRDefault="009615F7" w:rsidP="009615F7">
      <w:pPr>
        <w:pStyle w:val="BodyTextIndent"/>
        <w:tabs>
          <w:tab w:val="left" w:pos="284"/>
          <w:tab w:val="left" w:pos="360"/>
          <w:tab w:val="left" w:pos="1276"/>
          <w:tab w:val="left" w:pos="5103"/>
        </w:tabs>
        <w:ind w:left="1276" w:firstLine="0"/>
        <w:rPr>
          <w:rFonts w:asciiTheme="minorHAnsi" w:hAnsiTheme="minorHAnsi" w:cstheme="minorHAnsi"/>
          <w:szCs w:val="24"/>
          <w:lang w:val="ro-RO"/>
        </w:rPr>
      </w:pPr>
    </w:p>
    <w:p w14:paraId="69329E3A" w14:textId="77777777" w:rsidR="009615F7" w:rsidRPr="006B59CF" w:rsidRDefault="009615F7" w:rsidP="009615F7">
      <w:pPr>
        <w:pStyle w:val="BodyTextIndent"/>
        <w:tabs>
          <w:tab w:val="left" w:pos="284"/>
          <w:tab w:val="left" w:pos="360"/>
          <w:tab w:val="left" w:pos="1276"/>
          <w:tab w:val="left" w:pos="5103"/>
        </w:tabs>
        <w:ind w:left="1276" w:firstLine="0"/>
        <w:rPr>
          <w:rFonts w:asciiTheme="minorHAnsi" w:hAnsiTheme="minorHAnsi" w:cstheme="minorHAnsi"/>
          <w:szCs w:val="24"/>
          <w:lang w:val="ro-RO"/>
        </w:rPr>
      </w:pPr>
    </w:p>
    <w:p w14:paraId="5C798CCD" w14:textId="77777777" w:rsidR="005F7CE2" w:rsidRPr="006B59CF" w:rsidRDefault="005F7CE2" w:rsidP="005F7CE2">
      <w:pPr>
        <w:pStyle w:val="BodyTextIndent"/>
        <w:tabs>
          <w:tab w:val="left" w:pos="284"/>
          <w:tab w:val="left" w:pos="360"/>
          <w:tab w:val="left" w:pos="1800"/>
          <w:tab w:val="left" w:pos="5103"/>
        </w:tabs>
        <w:ind w:left="720" w:firstLine="0"/>
        <w:rPr>
          <w:rFonts w:asciiTheme="minorHAnsi" w:hAnsiTheme="minorHAnsi" w:cstheme="minorHAnsi"/>
          <w:szCs w:val="24"/>
          <w:lang w:val="ro-RO"/>
        </w:rPr>
      </w:pPr>
      <w:r w:rsidRPr="006B59CF">
        <w:rPr>
          <w:rFonts w:asciiTheme="minorHAnsi" w:hAnsiTheme="minorHAnsi" w:cstheme="minorHAnsi"/>
          <w:szCs w:val="24"/>
          <w:lang w:val="ro-RO"/>
        </w:rPr>
        <w:t>În cazul examenului scris, desfășurat on-line:</w:t>
      </w:r>
    </w:p>
    <w:p w14:paraId="3E1B7581" w14:textId="77777777" w:rsidR="005F7CE2" w:rsidRPr="006B59CF" w:rsidRDefault="005F7CE2" w:rsidP="005F7CE2">
      <w:pPr>
        <w:pStyle w:val="BodyTextIndent"/>
        <w:numPr>
          <w:ilvl w:val="0"/>
          <w:numId w:val="29"/>
        </w:numPr>
        <w:tabs>
          <w:tab w:val="left" w:pos="284"/>
          <w:tab w:val="left" w:pos="360"/>
          <w:tab w:val="left" w:pos="5103"/>
        </w:tabs>
        <w:ind w:left="1276" w:hanging="283"/>
        <w:rPr>
          <w:rFonts w:asciiTheme="minorHAnsi" w:hAnsiTheme="minorHAnsi" w:cstheme="minorHAnsi"/>
          <w:szCs w:val="24"/>
          <w:lang w:val="ro-RO"/>
        </w:rPr>
      </w:pPr>
      <w:r w:rsidRPr="006B59CF">
        <w:rPr>
          <w:rFonts w:asciiTheme="minorHAnsi" w:hAnsiTheme="minorHAnsi" w:cstheme="minorHAnsi"/>
          <w:szCs w:val="24"/>
          <w:lang w:val="ro-RO"/>
        </w:rPr>
        <w:lastRenderedPageBreak/>
        <w:t>Comisia de examen va elabora un set de subiecte dintre care se va selecta și repartiza în mod aleatoriu fiecărui candidat un anumit număr de subiecte, prin intermediul platformei electronice.</w:t>
      </w:r>
    </w:p>
    <w:p w14:paraId="3E77B852" w14:textId="77777777" w:rsidR="005F7CE2" w:rsidRPr="006B59CF" w:rsidRDefault="005F7CE2" w:rsidP="005F7CE2">
      <w:pPr>
        <w:pStyle w:val="BodyTextIndent"/>
        <w:numPr>
          <w:ilvl w:val="0"/>
          <w:numId w:val="29"/>
        </w:numPr>
        <w:tabs>
          <w:tab w:val="left" w:pos="284"/>
          <w:tab w:val="left" w:pos="360"/>
          <w:tab w:val="left" w:pos="1276"/>
          <w:tab w:val="left" w:pos="5103"/>
        </w:tabs>
        <w:ind w:left="1276" w:hanging="283"/>
        <w:rPr>
          <w:rFonts w:asciiTheme="minorHAnsi" w:hAnsiTheme="minorHAnsi" w:cstheme="minorHAnsi"/>
          <w:szCs w:val="24"/>
          <w:lang w:val="ro-RO"/>
        </w:rPr>
      </w:pPr>
      <w:r w:rsidRPr="006B59CF">
        <w:rPr>
          <w:rFonts w:asciiTheme="minorHAnsi" w:hAnsiTheme="minorHAnsi" w:cstheme="minorHAnsi"/>
          <w:szCs w:val="24"/>
          <w:lang w:val="ro-RO"/>
        </w:rPr>
        <w:t>Candidatul va avea la dispoziție timpul necesar pentru pregătirea răspunsului, interval în care nu va părăsi câmpul vizual al examinatorilor și nu se va consulta cu alte persoane aflate în aceeași încăpere sau la distanță de acesta. Candidații care recurg la fraudă sau tentativă de fraudă dovedită vor fi eliminați din examen.</w:t>
      </w:r>
    </w:p>
    <w:p w14:paraId="11E6EF31" w14:textId="77777777" w:rsidR="005F7CE2" w:rsidRPr="006B59CF" w:rsidRDefault="005F7CE2" w:rsidP="005F7CE2">
      <w:pPr>
        <w:pStyle w:val="BodyTextIndent"/>
        <w:numPr>
          <w:ilvl w:val="0"/>
          <w:numId w:val="29"/>
        </w:numPr>
        <w:tabs>
          <w:tab w:val="left" w:pos="284"/>
          <w:tab w:val="left" w:pos="360"/>
          <w:tab w:val="left" w:pos="1276"/>
          <w:tab w:val="left" w:pos="5103"/>
        </w:tabs>
        <w:ind w:left="1276" w:hanging="283"/>
        <w:rPr>
          <w:rFonts w:asciiTheme="minorHAnsi" w:hAnsiTheme="minorHAnsi" w:cstheme="minorHAnsi"/>
          <w:szCs w:val="24"/>
          <w:lang w:val="ro-RO"/>
        </w:rPr>
      </w:pPr>
      <w:r w:rsidRPr="006B59CF">
        <w:rPr>
          <w:rFonts w:asciiTheme="minorHAnsi" w:hAnsiTheme="minorHAnsi" w:cstheme="minorHAnsi"/>
          <w:szCs w:val="24"/>
          <w:lang w:val="ro-RO"/>
        </w:rPr>
        <w:t>Răspunsurile vor fi acordate de către fiecare candidat prin intermediul platformei electronice, iar aceste răspunsuri vor fi stocate, pentru fiecare absolvent în parte, și arhivate la nivelul facultății.</w:t>
      </w:r>
    </w:p>
    <w:p w14:paraId="6372F6A0" w14:textId="77777777"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 xml:space="preserve">Susținerea lucrării de licență/diplomă (proba 2) se va desfășura online, de preferință în aceeași sesiune video cu evaluarea cunoștințelor fundamentale și de specialitate (proba 1), fiecare candidat având alocate cel puțin 10 minute pentru prezentarea lucrării și cel puțin 5 minute pentru a răspunde întrebărilor comisiei de examen. Proba 2 se poate desfășura cronologic după proba 1. </w:t>
      </w:r>
    </w:p>
    <w:p w14:paraId="4C6C516F" w14:textId="77777777"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Susținerea lucrării de disertație se va desfășura online, fiecare candidat având alocate cel puțin 10 minute pentru prezentarea lucrării și cel puțin 5 minute pentru a răspunde întrebărilor comisiei de examen.</w:t>
      </w:r>
    </w:p>
    <w:p w14:paraId="727CEC15" w14:textId="77777777"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Deoarece evaluarea online presupune existența mai multor comisii de examinare decât evaluarea în scris/față în față, pentru a preîntâmpina problemele de personal, se acceptă prin derogare ca:</w:t>
      </w:r>
    </w:p>
    <w:p w14:paraId="3D79DCE3" w14:textId="77777777" w:rsidR="005F7CE2" w:rsidRPr="006B59CF" w:rsidRDefault="005F7CE2" w:rsidP="005F7CE2">
      <w:pPr>
        <w:pStyle w:val="BodyTextIndent"/>
        <w:numPr>
          <w:ilvl w:val="0"/>
          <w:numId w:val="26"/>
        </w:numPr>
        <w:tabs>
          <w:tab w:val="left" w:pos="284"/>
          <w:tab w:val="left" w:pos="360"/>
          <w:tab w:val="left" w:pos="1800"/>
          <w:tab w:val="left" w:pos="5103"/>
        </w:tabs>
        <w:ind w:left="1276" w:hanging="284"/>
        <w:rPr>
          <w:rFonts w:asciiTheme="minorHAnsi" w:hAnsiTheme="minorHAnsi" w:cstheme="minorHAnsi"/>
          <w:szCs w:val="24"/>
          <w:lang w:val="ro-RO"/>
        </w:rPr>
      </w:pPr>
      <w:r w:rsidRPr="006B59CF">
        <w:rPr>
          <w:rFonts w:asciiTheme="minorHAnsi" w:hAnsiTheme="minorHAnsi" w:cstheme="minorHAnsi"/>
          <w:szCs w:val="24"/>
          <w:lang w:val="ro-RO"/>
        </w:rPr>
        <w:t>Președintele comisiei să aibă gradul didactic de profesor universitar, conferențiar universitar sau lector universitar/șef de lucrări universitar.</w:t>
      </w:r>
    </w:p>
    <w:p w14:paraId="071BC2AA" w14:textId="77777777" w:rsidR="005F7CE2" w:rsidRPr="006B59CF" w:rsidRDefault="005F7CE2" w:rsidP="005F7CE2">
      <w:pPr>
        <w:pStyle w:val="BodyTextIndent"/>
        <w:numPr>
          <w:ilvl w:val="0"/>
          <w:numId w:val="26"/>
        </w:numPr>
        <w:tabs>
          <w:tab w:val="left" w:pos="284"/>
          <w:tab w:val="left" w:pos="360"/>
          <w:tab w:val="left" w:pos="1800"/>
          <w:tab w:val="left" w:pos="5103"/>
        </w:tabs>
        <w:ind w:left="1276" w:hanging="284"/>
        <w:rPr>
          <w:rFonts w:asciiTheme="minorHAnsi" w:hAnsiTheme="minorHAnsi" w:cstheme="minorHAnsi"/>
          <w:szCs w:val="24"/>
          <w:lang w:val="ro-RO"/>
        </w:rPr>
      </w:pPr>
      <w:r w:rsidRPr="006B59CF">
        <w:rPr>
          <w:rFonts w:asciiTheme="minorHAnsi" w:hAnsiTheme="minorHAnsi" w:cstheme="minorHAnsi"/>
          <w:szCs w:val="24"/>
          <w:lang w:val="ro-RO"/>
        </w:rPr>
        <w:t>Membrii comisiei să aibă titlul științific de doctor și gradul didactic de asistent universitar, lector universitar/șef de lucrări universitar, conferențiar universitar sau profesor universitar.</w:t>
      </w:r>
    </w:p>
    <w:p w14:paraId="4F07B133" w14:textId="77777777" w:rsidR="005F7CE2" w:rsidRPr="006B59CF" w:rsidRDefault="005F7CE2" w:rsidP="005F7CE2">
      <w:pPr>
        <w:pStyle w:val="BodyTextIndent"/>
        <w:numPr>
          <w:ilvl w:val="0"/>
          <w:numId w:val="26"/>
        </w:numPr>
        <w:ind w:left="1276" w:hanging="284"/>
        <w:rPr>
          <w:rFonts w:asciiTheme="minorHAnsi" w:hAnsiTheme="minorHAnsi" w:cstheme="minorHAnsi"/>
          <w:szCs w:val="24"/>
          <w:lang w:val="ro-RO"/>
        </w:rPr>
      </w:pPr>
      <w:r w:rsidRPr="006B59CF">
        <w:rPr>
          <w:rFonts w:asciiTheme="minorHAnsi" w:hAnsiTheme="minorHAnsi" w:cstheme="minorHAnsi"/>
          <w:szCs w:val="24"/>
          <w:lang w:val="ro-RO"/>
        </w:rPr>
        <w:t>Secretarul/secretarii comisiei să fie cel puțin doctorand; acesta are doar atribuții de administrare a documentelor.</w:t>
      </w:r>
    </w:p>
    <w:p w14:paraId="7525C944" w14:textId="77777777" w:rsidR="005F7CE2" w:rsidRPr="006B59CF" w:rsidRDefault="005F7CE2" w:rsidP="005F7CE2">
      <w:pPr>
        <w:pStyle w:val="BodyTextIndent"/>
        <w:numPr>
          <w:ilvl w:val="0"/>
          <w:numId w:val="24"/>
        </w:numPr>
        <w:ind w:left="720"/>
        <w:rPr>
          <w:rFonts w:asciiTheme="minorHAnsi" w:hAnsiTheme="minorHAnsi" w:cstheme="minorHAnsi"/>
          <w:szCs w:val="24"/>
          <w:lang w:val="ro-RO"/>
        </w:rPr>
      </w:pPr>
      <w:r w:rsidRPr="006B59CF">
        <w:rPr>
          <w:rFonts w:asciiTheme="minorHAnsi" w:hAnsiTheme="minorHAnsi" w:cstheme="minorHAnsi"/>
          <w:szCs w:val="24"/>
          <w:lang w:val="ro-RO"/>
        </w:rPr>
        <w:t>În situația în care un candidat nu poate accesa, din diverse motive, platforma pe care se susțin examenele sau întâmpină probleme tehnice legate de conexiunea la Internet, comisia de evaluare poate decide asupra reprogramării studentului în condițiile respectării prevederilor legate de desfășurarea examenului (perioadă, comisie etc.).</w:t>
      </w:r>
    </w:p>
    <w:p w14:paraId="45A72A71" w14:textId="3BADCFC9"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 xml:space="preserve">Pentru a se înscrie la examenul de licență/diplomă/disertație, candidații vor încărca sau vor trimite electronic la o adresă comunicată de fiecare facultate, toate documentele prevăzute în </w:t>
      </w:r>
      <w:r w:rsidRPr="006B59CF">
        <w:rPr>
          <w:rFonts w:asciiTheme="minorHAnsi" w:hAnsiTheme="minorHAnsi" w:cstheme="minorHAnsi"/>
          <w:i/>
          <w:szCs w:val="24"/>
          <w:lang w:val="ro-RO"/>
        </w:rPr>
        <w:t>Regulamentul de organizare și desfășurare a examenului de finalizare a studiilor nivel licență și master,</w:t>
      </w:r>
      <w:r w:rsidRPr="006B59CF">
        <w:rPr>
          <w:rFonts w:asciiTheme="minorHAnsi" w:hAnsiTheme="minorHAnsi" w:cstheme="minorHAnsi"/>
          <w:szCs w:val="24"/>
          <w:lang w:val="ro-RO"/>
        </w:rPr>
        <w:t xml:space="preserve"> semnate (unde este cazul) și scanate în format PDF. F</w:t>
      </w:r>
      <w:r>
        <w:rPr>
          <w:rFonts w:asciiTheme="minorHAnsi" w:hAnsiTheme="minorHAnsi" w:cstheme="minorHAnsi"/>
          <w:szCs w:val="24"/>
          <w:lang w:val="ro-RO"/>
        </w:rPr>
        <w:t>SPAC</w:t>
      </w:r>
      <w:r w:rsidRPr="006B59CF">
        <w:rPr>
          <w:rFonts w:asciiTheme="minorHAnsi" w:hAnsiTheme="minorHAnsi" w:cstheme="minorHAnsi"/>
          <w:szCs w:val="24"/>
          <w:lang w:val="ro-RO"/>
        </w:rPr>
        <w:t xml:space="preserve"> po</w:t>
      </w:r>
      <w:r>
        <w:rPr>
          <w:rFonts w:asciiTheme="minorHAnsi" w:hAnsiTheme="minorHAnsi" w:cstheme="minorHAnsi"/>
          <w:szCs w:val="24"/>
          <w:lang w:val="ro-RO"/>
        </w:rPr>
        <w:t>ate</w:t>
      </w:r>
      <w:r w:rsidRPr="006B59CF">
        <w:rPr>
          <w:rFonts w:asciiTheme="minorHAnsi" w:hAnsiTheme="minorHAnsi" w:cstheme="minorHAnsi"/>
          <w:szCs w:val="24"/>
          <w:lang w:val="ro-RO"/>
        </w:rPr>
        <w:t xml:space="preserve"> utiliza adrese de e-mail, platforme electronice sau alte mijloace de comunicare online care permit trimitere/încărcarea și stocarea documentelor în condiții de siguranță. </w:t>
      </w:r>
    </w:p>
    <w:p w14:paraId="39140AE4" w14:textId="77777777" w:rsidR="005F7CE2" w:rsidRPr="006B59CF" w:rsidRDefault="005F7CE2" w:rsidP="005F7CE2">
      <w:pPr>
        <w:pStyle w:val="BodyTextIndent"/>
        <w:tabs>
          <w:tab w:val="left" w:pos="284"/>
          <w:tab w:val="left" w:pos="360"/>
          <w:tab w:val="left" w:pos="1800"/>
          <w:tab w:val="left" w:pos="5103"/>
        </w:tabs>
        <w:ind w:left="720" w:firstLine="0"/>
        <w:rPr>
          <w:rFonts w:asciiTheme="minorHAnsi" w:hAnsiTheme="minorHAnsi" w:cstheme="minorHAnsi"/>
          <w:szCs w:val="24"/>
          <w:lang w:val="ro-RO"/>
        </w:rPr>
      </w:pPr>
      <w:r w:rsidRPr="006B59CF">
        <w:rPr>
          <w:rFonts w:asciiTheme="minorHAnsi" w:hAnsiTheme="minorHAnsi" w:cstheme="minorHAnsi"/>
          <w:szCs w:val="24"/>
          <w:lang w:val="ro-RO"/>
        </w:rPr>
        <w:t>Fac excepție de la această regulă fotografiile tip buletin</w:t>
      </w:r>
      <w:r w:rsidRPr="006B59CF">
        <w:rPr>
          <w:rFonts w:asciiTheme="minorHAnsi" w:hAnsiTheme="minorHAnsi" w:cstheme="minorHAnsi"/>
          <w:strike/>
          <w:szCs w:val="24"/>
          <w:lang w:val="ro-RO"/>
        </w:rPr>
        <w:t xml:space="preserve"> </w:t>
      </w:r>
      <w:r w:rsidRPr="006B59CF">
        <w:rPr>
          <w:rFonts w:asciiTheme="minorHAnsi" w:hAnsiTheme="minorHAnsi" w:cstheme="minorHAnsi"/>
          <w:szCs w:val="24"/>
          <w:lang w:val="ro-RO"/>
        </w:rPr>
        <w:t xml:space="preserve">de identitate, care se vor depune de către absolvenți în format fizic, în 2 exemplare, la Serviciul Acte Studii, în momentul ridicării diplomei. </w:t>
      </w:r>
    </w:p>
    <w:p w14:paraId="50F29E80" w14:textId="77777777" w:rsidR="005F7CE2" w:rsidRPr="006B59CF" w:rsidRDefault="005F7CE2" w:rsidP="005F7CE2">
      <w:pPr>
        <w:pStyle w:val="BodyTextIndent"/>
        <w:tabs>
          <w:tab w:val="left" w:pos="284"/>
          <w:tab w:val="left" w:pos="360"/>
          <w:tab w:val="left" w:pos="1800"/>
          <w:tab w:val="left" w:pos="5103"/>
        </w:tabs>
        <w:ind w:left="720" w:firstLine="0"/>
        <w:rPr>
          <w:rFonts w:asciiTheme="minorHAnsi" w:hAnsiTheme="minorHAnsi" w:cstheme="minorHAnsi"/>
          <w:szCs w:val="24"/>
          <w:lang w:val="ro-RO"/>
        </w:rPr>
      </w:pPr>
      <w:r w:rsidRPr="006B59CF">
        <w:rPr>
          <w:rFonts w:asciiTheme="minorHAnsi" w:hAnsiTheme="minorHAnsi" w:cstheme="minorHAnsi"/>
          <w:szCs w:val="24"/>
          <w:lang w:val="ro-RO"/>
        </w:rPr>
        <w:lastRenderedPageBreak/>
        <w:t>De asemenea, fac excepție de la regulă toate documentele absolvenților care provin de la alte universități și susțin examenul de licență/diplomă la UBB. Pentru aceștia, instituția care a asigurat școlarizarea va trimite documentele prin poștă sau curier, în conformitate cu prevederile protocolului de colaborare încheiat cu UBB.</w:t>
      </w:r>
    </w:p>
    <w:p w14:paraId="06B76DE5" w14:textId="77777777" w:rsidR="005F7CE2" w:rsidRPr="006B59CF" w:rsidRDefault="005F7CE2" w:rsidP="005F7CE2">
      <w:pPr>
        <w:pStyle w:val="BodyTextIndent"/>
        <w:numPr>
          <w:ilvl w:val="0"/>
          <w:numId w:val="18"/>
        </w:numPr>
        <w:tabs>
          <w:tab w:val="clear" w:pos="1440"/>
          <w:tab w:val="left" w:pos="284"/>
          <w:tab w:val="left" w:pos="360"/>
          <w:tab w:val="num" w:pos="1276"/>
          <w:tab w:val="left" w:pos="1800"/>
          <w:tab w:val="left" w:pos="5103"/>
        </w:tabs>
        <w:ind w:left="1276" w:hanging="283"/>
        <w:rPr>
          <w:rFonts w:asciiTheme="minorHAnsi" w:hAnsiTheme="minorHAnsi" w:cstheme="minorHAnsi"/>
          <w:szCs w:val="24"/>
          <w:lang w:val="ro-RO"/>
        </w:rPr>
      </w:pPr>
      <w:r w:rsidRPr="006B59CF">
        <w:rPr>
          <w:rFonts w:asciiTheme="minorHAnsi" w:hAnsiTheme="minorHAnsi" w:cstheme="minorHAnsi"/>
          <w:szCs w:val="24"/>
          <w:lang w:val="ro-RO"/>
        </w:rPr>
        <w:t>Documente scanate necesare pentru înscrierea la examenul de licență/diplomă:</w:t>
      </w:r>
    </w:p>
    <w:p w14:paraId="45FF920E" w14:textId="77777777" w:rsidR="005F7CE2" w:rsidRPr="006B59CF" w:rsidRDefault="005F7CE2" w:rsidP="005F7CE2">
      <w:pPr>
        <w:pStyle w:val="BodyTextIndent"/>
        <w:numPr>
          <w:ilvl w:val="0"/>
          <w:numId w:val="28"/>
        </w:numPr>
        <w:tabs>
          <w:tab w:val="clear" w:pos="1440"/>
          <w:tab w:val="left" w:pos="284"/>
          <w:tab w:val="left" w:pos="360"/>
          <w:tab w:val="num" w:pos="1276"/>
          <w:tab w:val="left" w:pos="1701"/>
          <w:tab w:val="left" w:pos="5103"/>
        </w:tabs>
        <w:ind w:left="1701" w:hanging="283"/>
        <w:rPr>
          <w:rFonts w:asciiTheme="minorHAnsi" w:hAnsiTheme="minorHAnsi" w:cstheme="minorHAnsi"/>
          <w:szCs w:val="24"/>
          <w:lang w:val="ro-RO"/>
        </w:rPr>
      </w:pPr>
      <w:r w:rsidRPr="006B59CF">
        <w:rPr>
          <w:rFonts w:asciiTheme="minorHAnsi" w:hAnsiTheme="minorHAnsi" w:cstheme="minorHAnsi"/>
          <w:szCs w:val="24"/>
          <w:lang w:val="ro-RO"/>
        </w:rPr>
        <w:t>cerere tip de înscriere (semnată);</w:t>
      </w:r>
    </w:p>
    <w:p w14:paraId="7892EED6" w14:textId="77777777" w:rsidR="005F7CE2" w:rsidRPr="006B59CF" w:rsidRDefault="005F7CE2" w:rsidP="005F7CE2">
      <w:pPr>
        <w:pStyle w:val="BodyTextIndent"/>
        <w:numPr>
          <w:ilvl w:val="0"/>
          <w:numId w:val="28"/>
        </w:numPr>
        <w:tabs>
          <w:tab w:val="left" w:pos="1701"/>
        </w:tabs>
        <w:ind w:left="1701" w:hanging="283"/>
        <w:rPr>
          <w:rFonts w:asciiTheme="minorHAnsi" w:hAnsiTheme="minorHAnsi" w:cstheme="minorHAnsi"/>
          <w:szCs w:val="24"/>
          <w:lang w:val="ro-RO"/>
        </w:rPr>
      </w:pPr>
      <w:r w:rsidRPr="006B59CF">
        <w:rPr>
          <w:rFonts w:asciiTheme="minorHAnsi" w:hAnsiTheme="minorHAnsi" w:cstheme="minorHAnsi"/>
          <w:szCs w:val="24"/>
          <w:lang w:val="ro-RO"/>
        </w:rPr>
        <w:t>diplomă de bacalaureat și foaia matricolă (pentru diplomele însoțite de foaie matricolă) sau diplomă echivalentă acesteia;</w:t>
      </w:r>
    </w:p>
    <w:p w14:paraId="37E17A15" w14:textId="77777777" w:rsidR="005F7CE2" w:rsidRPr="006B59CF" w:rsidRDefault="005F7CE2" w:rsidP="005F7CE2">
      <w:pPr>
        <w:pStyle w:val="BodyTextIndent"/>
        <w:numPr>
          <w:ilvl w:val="0"/>
          <w:numId w:val="28"/>
        </w:numPr>
        <w:tabs>
          <w:tab w:val="left" w:pos="1701"/>
        </w:tabs>
        <w:ind w:left="1701" w:hanging="283"/>
        <w:rPr>
          <w:rFonts w:asciiTheme="minorHAnsi" w:hAnsiTheme="minorHAnsi" w:cstheme="minorHAnsi"/>
          <w:strike/>
          <w:szCs w:val="24"/>
          <w:lang w:val="ro-RO"/>
        </w:rPr>
      </w:pPr>
      <w:r w:rsidRPr="006B59CF">
        <w:rPr>
          <w:rFonts w:asciiTheme="minorHAnsi" w:hAnsiTheme="minorHAnsi" w:cstheme="minorHAnsi"/>
          <w:szCs w:val="24"/>
          <w:lang w:val="ro-RO"/>
        </w:rPr>
        <w:t xml:space="preserve">certificatul de naștere; </w:t>
      </w:r>
    </w:p>
    <w:p w14:paraId="601558A9" w14:textId="77777777" w:rsidR="005F7CE2" w:rsidRPr="006B59CF" w:rsidRDefault="005F7CE2" w:rsidP="005F7CE2">
      <w:pPr>
        <w:pStyle w:val="BodyTextIndent"/>
        <w:numPr>
          <w:ilvl w:val="0"/>
          <w:numId w:val="28"/>
        </w:numPr>
        <w:tabs>
          <w:tab w:val="left" w:pos="1701"/>
        </w:tabs>
        <w:ind w:left="1701" w:hanging="283"/>
        <w:rPr>
          <w:rFonts w:asciiTheme="minorHAnsi" w:hAnsiTheme="minorHAnsi" w:cstheme="minorHAnsi"/>
          <w:strike/>
          <w:szCs w:val="24"/>
          <w:lang w:val="ro-RO"/>
        </w:rPr>
      </w:pPr>
      <w:r w:rsidRPr="006B59CF">
        <w:rPr>
          <w:rFonts w:asciiTheme="minorHAnsi" w:hAnsiTheme="minorHAnsi" w:cstheme="minorHAnsi"/>
          <w:szCs w:val="24"/>
          <w:lang w:val="ro-RO"/>
        </w:rPr>
        <w:t>cartea de identitate, în situațiile în care: a) certificatul de naștere nu conține Codul Numeric Personal; b) certificatul de naștere este vechi și se specifică raionul și nu județul; c) denumirea oficială a localității s-a schimbat; d) este nevoie de clarificarea datelor personale ale titularului;</w:t>
      </w:r>
    </w:p>
    <w:p w14:paraId="2DF72DDA" w14:textId="77777777" w:rsidR="005F7CE2" w:rsidRPr="006B59CF" w:rsidRDefault="005F7CE2" w:rsidP="005F7CE2">
      <w:pPr>
        <w:pStyle w:val="BodyTextIndent"/>
        <w:numPr>
          <w:ilvl w:val="0"/>
          <w:numId w:val="28"/>
        </w:numPr>
        <w:tabs>
          <w:tab w:val="left" w:pos="1701"/>
        </w:tabs>
        <w:ind w:left="1701" w:hanging="283"/>
        <w:rPr>
          <w:rFonts w:asciiTheme="minorHAnsi" w:hAnsiTheme="minorHAnsi" w:cstheme="minorHAnsi"/>
          <w:strike/>
          <w:szCs w:val="24"/>
          <w:lang w:val="ro-RO"/>
        </w:rPr>
      </w:pPr>
      <w:r w:rsidRPr="006B59CF">
        <w:rPr>
          <w:rFonts w:asciiTheme="minorHAnsi" w:hAnsiTheme="minorHAnsi" w:cstheme="minorHAnsi"/>
          <w:szCs w:val="24"/>
          <w:lang w:val="ro-RO"/>
        </w:rPr>
        <w:t>atestat/certificat de competență lingvistică;</w:t>
      </w:r>
    </w:p>
    <w:p w14:paraId="7EA6D198" w14:textId="77777777" w:rsidR="005F7CE2" w:rsidRPr="006B59CF" w:rsidRDefault="005F7CE2" w:rsidP="005F7CE2">
      <w:pPr>
        <w:pStyle w:val="BodyTextIndent"/>
        <w:numPr>
          <w:ilvl w:val="0"/>
          <w:numId w:val="28"/>
        </w:numPr>
        <w:tabs>
          <w:tab w:val="left" w:pos="1701"/>
        </w:tabs>
        <w:ind w:left="1701" w:hanging="283"/>
        <w:rPr>
          <w:rFonts w:asciiTheme="minorHAnsi" w:hAnsiTheme="minorHAnsi" w:cstheme="minorHAnsi"/>
          <w:strike/>
          <w:szCs w:val="24"/>
          <w:lang w:val="ro-RO"/>
        </w:rPr>
      </w:pPr>
      <w:r w:rsidRPr="006B59CF">
        <w:rPr>
          <w:rFonts w:asciiTheme="minorHAnsi" w:hAnsiTheme="minorHAnsi" w:cstheme="minorHAnsi"/>
          <w:szCs w:val="24"/>
          <w:lang w:val="ro-RO"/>
        </w:rPr>
        <w:t>lucrarea de licență însoțită de acceptul coordonatorului științific și de o declarație pe proprie răspundere privind originalitatea lucrării (semnată);</w:t>
      </w:r>
    </w:p>
    <w:p w14:paraId="60C3A668" w14:textId="77777777" w:rsidR="005F7CE2" w:rsidRPr="006B59CF" w:rsidRDefault="005F7CE2" w:rsidP="005F7CE2">
      <w:pPr>
        <w:pStyle w:val="BodyTextIndent"/>
        <w:numPr>
          <w:ilvl w:val="0"/>
          <w:numId w:val="28"/>
        </w:numPr>
        <w:tabs>
          <w:tab w:val="left" w:pos="1701"/>
        </w:tabs>
        <w:ind w:left="1701" w:hanging="283"/>
        <w:rPr>
          <w:rFonts w:asciiTheme="minorHAnsi" w:hAnsiTheme="minorHAnsi" w:cstheme="minorHAnsi"/>
          <w:strike/>
          <w:szCs w:val="24"/>
          <w:lang w:val="ro-RO"/>
        </w:rPr>
      </w:pPr>
      <w:r w:rsidRPr="006B59CF">
        <w:rPr>
          <w:rFonts w:asciiTheme="minorHAnsi" w:hAnsiTheme="minorHAnsi" w:cstheme="minorHAnsi"/>
          <w:szCs w:val="24"/>
          <w:lang w:val="ro-RO"/>
        </w:rPr>
        <w:t>dovada achitării taxei de înscriere (dacă este cazul).</w:t>
      </w:r>
    </w:p>
    <w:p w14:paraId="4CD3DD17" w14:textId="77777777" w:rsidR="005F7CE2" w:rsidRPr="006B59CF" w:rsidRDefault="005F7CE2" w:rsidP="005F7CE2">
      <w:pPr>
        <w:pStyle w:val="BodyTextIndent"/>
        <w:numPr>
          <w:ilvl w:val="0"/>
          <w:numId w:val="18"/>
        </w:numPr>
        <w:tabs>
          <w:tab w:val="clear" w:pos="1440"/>
          <w:tab w:val="left" w:pos="284"/>
          <w:tab w:val="left" w:pos="360"/>
          <w:tab w:val="num" w:pos="1276"/>
          <w:tab w:val="left" w:pos="1800"/>
          <w:tab w:val="left" w:pos="5103"/>
        </w:tabs>
        <w:ind w:hanging="447"/>
        <w:rPr>
          <w:rFonts w:asciiTheme="minorHAnsi" w:hAnsiTheme="minorHAnsi" w:cstheme="minorHAnsi"/>
          <w:szCs w:val="24"/>
          <w:lang w:val="ro-RO"/>
        </w:rPr>
      </w:pPr>
      <w:r w:rsidRPr="006B59CF">
        <w:rPr>
          <w:rFonts w:asciiTheme="minorHAnsi" w:hAnsiTheme="minorHAnsi" w:cstheme="minorHAnsi"/>
          <w:szCs w:val="24"/>
          <w:lang w:val="ro-RO"/>
        </w:rPr>
        <w:t>Documente scanate necesare pentru înscrierea la examenul de disertație:</w:t>
      </w:r>
    </w:p>
    <w:p w14:paraId="76D5981D" w14:textId="77777777" w:rsidR="005F7CE2" w:rsidRPr="006B59CF" w:rsidRDefault="005F7CE2" w:rsidP="005F7CE2">
      <w:pPr>
        <w:pStyle w:val="BodyTextIndent"/>
        <w:numPr>
          <w:ilvl w:val="0"/>
          <w:numId w:val="19"/>
        </w:numPr>
        <w:tabs>
          <w:tab w:val="clear" w:pos="720"/>
          <w:tab w:val="num" w:pos="993"/>
          <w:tab w:val="left" w:pos="1080"/>
        </w:tabs>
        <w:ind w:left="1701" w:hanging="284"/>
        <w:rPr>
          <w:rFonts w:asciiTheme="minorHAnsi" w:hAnsiTheme="minorHAnsi" w:cstheme="minorHAnsi"/>
          <w:szCs w:val="24"/>
          <w:lang w:val="ro-RO"/>
        </w:rPr>
      </w:pPr>
      <w:r w:rsidRPr="006B59CF">
        <w:rPr>
          <w:rFonts w:asciiTheme="minorHAnsi" w:hAnsiTheme="minorHAnsi" w:cstheme="minorHAnsi"/>
          <w:szCs w:val="24"/>
          <w:lang w:val="ro-RO"/>
        </w:rPr>
        <w:t>cerere tip de (semnată);</w:t>
      </w:r>
    </w:p>
    <w:p w14:paraId="7B398BCA" w14:textId="77777777" w:rsidR="005F7CE2" w:rsidRPr="006B59CF" w:rsidRDefault="005F7CE2" w:rsidP="005F7CE2">
      <w:pPr>
        <w:pStyle w:val="BodyTextIndent"/>
        <w:numPr>
          <w:ilvl w:val="0"/>
          <w:numId w:val="19"/>
        </w:numPr>
        <w:tabs>
          <w:tab w:val="clear" w:pos="720"/>
          <w:tab w:val="num" w:pos="993"/>
          <w:tab w:val="left" w:pos="1080"/>
        </w:tabs>
        <w:ind w:left="1701" w:hanging="284"/>
        <w:rPr>
          <w:rFonts w:asciiTheme="minorHAnsi" w:hAnsiTheme="minorHAnsi" w:cstheme="minorHAnsi"/>
          <w:szCs w:val="24"/>
          <w:lang w:val="ro-RO"/>
        </w:rPr>
      </w:pPr>
      <w:r w:rsidRPr="006B59CF">
        <w:rPr>
          <w:rFonts w:asciiTheme="minorHAnsi" w:hAnsiTheme="minorHAnsi" w:cstheme="minorHAnsi"/>
          <w:szCs w:val="24"/>
          <w:lang w:val="ro-RO"/>
        </w:rPr>
        <w:t>diploma de bacalaureat și foaia matricolă (pentru diplomele însoțite de foaie matricolă) sau diploma echivalentă acesteia;</w:t>
      </w:r>
    </w:p>
    <w:p w14:paraId="69B4BCF1" w14:textId="77777777" w:rsidR="005F7CE2" w:rsidRPr="006B59CF" w:rsidRDefault="005F7CE2" w:rsidP="005F7CE2">
      <w:pPr>
        <w:pStyle w:val="BodyTextIndent"/>
        <w:numPr>
          <w:ilvl w:val="0"/>
          <w:numId w:val="19"/>
        </w:numPr>
        <w:tabs>
          <w:tab w:val="clear" w:pos="720"/>
          <w:tab w:val="num" w:pos="993"/>
          <w:tab w:val="left" w:pos="1080"/>
        </w:tabs>
        <w:ind w:left="1701" w:hanging="284"/>
        <w:rPr>
          <w:rFonts w:asciiTheme="minorHAnsi" w:hAnsiTheme="minorHAnsi" w:cstheme="minorHAnsi"/>
          <w:szCs w:val="24"/>
          <w:lang w:val="ro-RO"/>
        </w:rPr>
      </w:pPr>
      <w:r w:rsidRPr="006B59CF">
        <w:rPr>
          <w:rFonts w:asciiTheme="minorHAnsi" w:hAnsiTheme="minorHAnsi" w:cstheme="minorHAnsi"/>
          <w:bCs/>
          <w:szCs w:val="24"/>
          <w:lang w:val="ro-RO"/>
        </w:rPr>
        <w:t>diploma de licență și foaia matricolă/suplimentul la diplomă (pentru diplomele însoțite de foaie matricolă/suplimentul la diplomă) sau diploma echivalentă acesteia;</w:t>
      </w:r>
    </w:p>
    <w:p w14:paraId="55C14D6E" w14:textId="77777777" w:rsidR="005F7CE2" w:rsidRPr="006B59CF" w:rsidRDefault="005F7CE2" w:rsidP="005F7CE2">
      <w:pPr>
        <w:pStyle w:val="BodyTextIndent"/>
        <w:numPr>
          <w:ilvl w:val="0"/>
          <w:numId w:val="19"/>
        </w:numPr>
        <w:tabs>
          <w:tab w:val="clear" w:pos="720"/>
          <w:tab w:val="num" w:pos="993"/>
          <w:tab w:val="left" w:pos="1080"/>
        </w:tabs>
        <w:ind w:left="1701" w:hanging="284"/>
        <w:rPr>
          <w:rFonts w:asciiTheme="minorHAnsi" w:hAnsiTheme="minorHAnsi" w:cstheme="minorHAnsi"/>
          <w:szCs w:val="24"/>
          <w:lang w:val="ro-RO"/>
        </w:rPr>
      </w:pPr>
      <w:r w:rsidRPr="006B59CF">
        <w:rPr>
          <w:rFonts w:asciiTheme="minorHAnsi" w:hAnsiTheme="minorHAnsi" w:cstheme="minorHAnsi"/>
          <w:szCs w:val="24"/>
          <w:lang w:val="ro-RO"/>
        </w:rPr>
        <w:t xml:space="preserve">certificatul de naștere; </w:t>
      </w:r>
    </w:p>
    <w:p w14:paraId="73C453AB" w14:textId="77777777" w:rsidR="005F7CE2" w:rsidRPr="006B59CF" w:rsidRDefault="005F7CE2" w:rsidP="005F7CE2">
      <w:pPr>
        <w:pStyle w:val="BodyTextIndent"/>
        <w:numPr>
          <w:ilvl w:val="0"/>
          <w:numId w:val="19"/>
        </w:numPr>
        <w:tabs>
          <w:tab w:val="clear" w:pos="720"/>
          <w:tab w:val="num" w:pos="993"/>
          <w:tab w:val="left" w:pos="1080"/>
        </w:tabs>
        <w:ind w:left="1701" w:hanging="284"/>
        <w:rPr>
          <w:rFonts w:asciiTheme="minorHAnsi" w:hAnsiTheme="minorHAnsi" w:cstheme="minorHAnsi"/>
          <w:szCs w:val="24"/>
          <w:lang w:val="ro-RO"/>
        </w:rPr>
      </w:pPr>
      <w:r w:rsidRPr="006B59CF">
        <w:rPr>
          <w:rFonts w:asciiTheme="minorHAnsi" w:hAnsiTheme="minorHAnsi" w:cstheme="minorHAnsi"/>
          <w:szCs w:val="24"/>
          <w:lang w:val="ro-RO"/>
        </w:rPr>
        <w:t>cartea de identitate, în situațiile în care: a) certificatul de naștere nu conține Codul Numeric Personal; b) certificatul de naștere este vechi și se specifică raionul și nu județul; c) denumirea oficială a localității s-a schimbat; d) este nevoie de clarificarea datelor personale ale titularului;</w:t>
      </w:r>
    </w:p>
    <w:p w14:paraId="4DCAB7BD" w14:textId="77777777" w:rsidR="005F7CE2" w:rsidRPr="006B59CF" w:rsidRDefault="005F7CE2" w:rsidP="005F7CE2">
      <w:pPr>
        <w:pStyle w:val="BodyTextIndent"/>
        <w:numPr>
          <w:ilvl w:val="0"/>
          <w:numId w:val="19"/>
        </w:numPr>
        <w:tabs>
          <w:tab w:val="clear" w:pos="720"/>
          <w:tab w:val="num" w:pos="993"/>
          <w:tab w:val="left" w:pos="1080"/>
        </w:tabs>
        <w:ind w:left="1701" w:hanging="284"/>
        <w:rPr>
          <w:rFonts w:asciiTheme="minorHAnsi" w:hAnsiTheme="minorHAnsi" w:cstheme="minorHAnsi"/>
          <w:szCs w:val="24"/>
          <w:lang w:val="ro-RO"/>
        </w:rPr>
      </w:pPr>
      <w:r w:rsidRPr="006B59CF">
        <w:rPr>
          <w:rFonts w:asciiTheme="minorHAnsi" w:hAnsiTheme="minorHAnsi" w:cstheme="minorHAnsi"/>
          <w:szCs w:val="24"/>
          <w:lang w:val="ro-RO"/>
        </w:rPr>
        <w:t>lucrarea de disertație însoțită de acceptul coordonatorului științific și de o declarație pe proprie răspundere privind originalitatea lucrării (semnată);</w:t>
      </w:r>
    </w:p>
    <w:p w14:paraId="74F7A7CC" w14:textId="77777777" w:rsidR="005F7CE2" w:rsidRPr="006B59CF" w:rsidRDefault="005F7CE2" w:rsidP="005F7CE2">
      <w:pPr>
        <w:pStyle w:val="BodyTextIndent"/>
        <w:numPr>
          <w:ilvl w:val="0"/>
          <w:numId w:val="19"/>
        </w:numPr>
        <w:tabs>
          <w:tab w:val="clear" w:pos="720"/>
          <w:tab w:val="num" w:pos="993"/>
          <w:tab w:val="left" w:pos="1080"/>
        </w:tabs>
        <w:ind w:left="1701" w:hanging="284"/>
        <w:rPr>
          <w:rFonts w:asciiTheme="minorHAnsi" w:hAnsiTheme="minorHAnsi" w:cstheme="minorHAnsi"/>
          <w:szCs w:val="24"/>
          <w:lang w:val="ro-RO"/>
        </w:rPr>
      </w:pPr>
      <w:r w:rsidRPr="006B59CF">
        <w:rPr>
          <w:rFonts w:asciiTheme="minorHAnsi" w:hAnsiTheme="minorHAnsi" w:cstheme="minorHAnsi"/>
          <w:szCs w:val="24"/>
          <w:lang w:val="ro-RO"/>
        </w:rPr>
        <w:t>dovada achitării taxei de înscriere (dacă este cazul).</w:t>
      </w:r>
    </w:p>
    <w:p w14:paraId="5BED2AA7" w14:textId="77777777" w:rsidR="005F7CE2" w:rsidRPr="006B59CF" w:rsidRDefault="005F7CE2" w:rsidP="005F7CE2">
      <w:pPr>
        <w:pStyle w:val="BodyTextIndent"/>
        <w:numPr>
          <w:ilvl w:val="0"/>
          <w:numId w:val="24"/>
        </w:numPr>
        <w:tabs>
          <w:tab w:val="left" w:pos="284"/>
          <w:tab w:val="left" w:pos="360"/>
          <w:tab w:val="left" w:pos="1800"/>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Examenele de finalizare a studiilor nivel licență și masterat se vor desfășura după calendarul propus inițial și aprobat de Rectorat prin structura anului universitar.</w:t>
      </w:r>
    </w:p>
    <w:p w14:paraId="69F8BF74" w14:textId="77777777" w:rsidR="005F7CE2" w:rsidRPr="006B59CF" w:rsidRDefault="005F7CE2" w:rsidP="005F7CE2">
      <w:pPr>
        <w:pStyle w:val="BodyTextIndent"/>
        <w:numPr>
          <w:ilvl w:val="0"/>
          <w:numId w:val="24"/>
        </w:numPr>
        <w:tabs>
          <w:tab w:val="left" w:pos="284"/>
          <w:tab w:val="left" w:pos="360"/>
          <w:tab w:val="left" w:pos="1276"/>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 xml:space="preserve">Odată cu adoptarea prezentei anexe, rămân în vigoare toate celelalte prevederi ale </w:t>
      </w:r>
      <w:r w:rsidRPr="006B59CF">
        <w:rPr>
          <w:rFonts w:asciiTheme="minorHAnsi" w:hAnsiTheme="minorHAnsi" w:cstheme="minorHAnsi"/>
          <w:i/>
          <w:szCs w:val="24"/>
          <w:lang w:val="ro-RO"/>
        </w:rPr>
        <w:t>Regulamentului de organizare și desfășurare a examenului de finalizare a studiilor nivel licență și master</w:t>
      </w:r>
      <w:r w:rsidRPr="006B59CF">
        <w:rPr>
          <w:rFonts w:asciiTheme="minorHAnsi" w:hAnsiTheme="minorHAnsi" w:cstheme="minorHAnsi"/>
          <w:szCs w:val="24"/>
          <w:lang w:val="ro-RO"/>
        </w:rPr>
        <w:t>.</w:t>
      </w:r>
    </w:p>
    <w:p w14:paraId="3E99311F" w14:textId="6AA35D93" w:rsidR="00D85E95" w:rsidRPr="00950249" w:rsidRDefault="005F7CE2" w:rsidP="00950249">
      <w:pPr>
        <w:pStyle w:val="BodyTextIndent"/>
        <w:numPr>
          <w:ilvl w:val="0"/>
          <w:numId w:val="24"/>
        </w:numPr>
        <w:tabs>
          <w:tab w:val="left" w:pos="284"/>
          <w:tab w:val="left" w:pos="360"/>
          <w:tab w:val="left" w:pos="1276"/>
          <w:tab w:val="left" w:pos="5103"/>
        </w:tabs>
        <w:ind w:left="720"/>
        <w:rPr>
          <w:rFonts w:asciiTheme="minorHAnsi" w:hAnsiTheme="minorHAnsi" w:cstheme="minorHAnsi"/>
          <w:szCs w:val="24"/>
          <w:lang w:val="ro-RO"/>
        </w:rPr>
      </w:pPr>
      <w:r w:rsidRPr="006B59CF">
        <w:rPr>
          <w:rFonts w:asciiTheme="minorHAnsi" w:hAnsiTheme="minorHAnsi" w:cstheme="minorHAnsi"/>
          <w:szCs w:val="24"/>
          <w:lang w:val="ro-RO"/>
        </w:rPr>
        <w:t xml:space="preserve">Atunci când situația la nivel național sau local se va modifica și va permite reluarea activităților didactice față în față, prevederile prezentei anexe își vor înceta valabilitatea, aplicându-se integral </w:t>
      </w:r>
      <w:r w:rsidRPr="006B59CF">
        <w:rPr>
          <w:rFonts w:asciiTheme="minorHAnsi" w:hAnsiTheme="minorHAnsi" w:cstheme="minorHAnsi"/>
          <w:i/>
          <w:szCs w:val="24"/>
          <w:lang w:val="ro-RO"/>
        </w:rPr>
        <w:t>Regulamentul de organizare și desfășurare a examenului de finalizare a studiilor nivel licență și master</w:t>
      </w:r>
      <w:r w:rsidRPr="006B59CF">
        <w:rPr>
          <w:rFonts w:asciiTheme="minorHAnsi" w:hAnsiTheme="minorHAnsi" w:cstheme="minorHAnsi"/>
          <w:szCs w:val="24"/>
          <w:lang w:val="ro-RO"/>
        </w:rPr>
        <w:t>.</w:t>
      </w:r>
    </w:p>
    <w:p w14:paraId="5E1BA57A" w14:textId="77777777" w:rsidR="00132E38" w:rsidRDefault="00132E38" w:rsidP="00132E38">
      <w:pPr>
        <w:spacing w:before="240"/>
        <w:rPr>
          <w:rFonts w:asciiTheme="minorHAnsi" w:eastAsia="Times New Roman" w:hAnsiTheme="minorHAnsi"/>
          <w:b/>
          <w:sz w:val="24"/>
          <w:szCs w:val="24"/>
        </w:rPr>
      </w:pPr>
    </w:p>
    <w:sectPr w:rsidR="00132E38" w:rsidSect="00105148">
      <w:headerReference w:type="default" r:id="rId7"/>
      <w:pgSz w:w="11907" w:h="16839"/>
      <w:pgMar w:top="3300" w:right="1106" w:bottom="1440" w:left="125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8A97" w14:textId="77777777" w:rsidR="00045A4E" w:rsidRDefault="00045A4E">
      <w:pPr>
        <w:spacing w:after="0" w:line="240" w:lineRule="auto"/>
      </w:pPr>
      <w:r>
        <w:separator/>
      </w:r>
    </w:p>
  </w:endnote>
  <w:endnote w:type="continuationSeparator" w:id="0">
    <w:p w14:paraId="0FF98BB5" w14:textId="77777777" w:rsidR="00045A4E" w:rsidRDefault="0004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A191" w14:textId="77777777" w:rsidR="00045A4E" w:rsidRDefault="00045A4E">
      <w:pPr>
        <w:spacing w:after="0" w:line="240" w:lineRule="auto"/>
      </w:pPr>
      <w:r>
        <w:separator/>
      </w:r>
    </w:p>
  </w:footnote>
  <w:footnote w:type="continuationSeparator" w:id="0">
    <w:p w14:paraId="5B81B4EC" w14:textId="77777777" w:rsidR="00045A4E" w:rsidRDefault="0004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F874" w14:textId="23983CFA" w:rsidR="00D95508" w:rsidRDefault="00105148">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w:drawing>
        <wp:anchor distT="0" distB="0" distL="114300" distR="114300" simplePos="0" relativeHeight="251660288" behindDoc="1" locked="0" layoutInCell="1" allowOverlap="1" wp14:anchorId="22680715" wp14:editId="60CC0100">
          <wp:simplePos x="0" y="0"/>
          <wp:positionH relativeFrom="column">
            <wp:posOffset>4117853</wp:posOffset>
          </wp:positionH>
          <wp:positionV relativeFrom="paragraph">
            <wp:posOffset>351587</wp:posOffset>
          </wp:positionV>
          <wp:extent cx="1940712" cy="609549"/>
          <wp:effectExtent l="0" t="0" r="2540" b="63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0712" cy="609549"/>
                  </a:xfrm>
                  <a:prstGeom prst="rect">
                    <a:avLst/>
                  </a:prstGeom>
                </pic:spPr>
              </pic:pic>
            </a:graphicData>
          </a:graphic>
          <wp14:sizeRelH relativeFrom="page">
            <wp14:pctWidth>0</wp14:pctWidth>
          </wp14:sizeRelH>
          <wp14:sizeRelV relativeFrom="page">
            <wp14:pctHeight>0</wp14:pctHeight>
          </wp14:sizeRelV>
        </wp:anchor>
      </w:drawing>
    </w:r>
    <w:r w:rsidR="00731C90">
      <w:rPr>
        <w:noProof/>
        <w:lang w:val="en-US" w:eastAsia="en-US"/>
      </w:rPr>
      <mc:AlternateContent>
        <mc:Choice Requires="wps">
          <w:drawing>
            <wp:anchor distT="0" distB="0" distL="114300" distR="114300" simplePos="0" relativeHeight="251656192" behindDoc="0" locked="0" layoutInCell="1" hidden="0" allowOverlap="1" wp14:anchorId="615F5D3D" wp14:editId="7E3EA055">
              <wp:simplePos x="0" y="0"/>
              <wp:positionH relativeFrom="column">
                <wp:posOffset>3982085</wp:posOffset>
              </wp:positionH>
              <wp:positionV relativeFrom="paragraph">
                <wp:posOffset>962025</wp:posOffset>
              </wp:positionV>
              <wp:extent cx="2162175" cy="1094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2175" cy="1094740"/>
                      </a:xfrm>
                      <a:prstGeom prst="rect">
                        <a:avLst/>
                      </a:prstGeom>
                      <a:noFill/>
                      <a:ln>
                        <a:noFill/>
                      </a:ln>
                    </wps:spPr>
                    <wps:txbx>
                      <w:txbxContent>
                        <w:p w14:paraId="1ECE3AF3" w14:textId="5BF5C641" w:rsidR="00936AA6" w:rsidRDefault="00105148" w:rsidP="00936AA6">
                          <w:pPr>
                            <w:spacing w:line="240" w:lineRule="auto"/>
                            <w:contextualSpacing/>
                            <w:jc w:val="right"/>
                            <w:rPr>
                              <w:b/>
                              <w:color w:val="244061" w:themeColor="accent1" w:themeShade="80"/>
                              <w:sz w:val="18"/>
                              <w:szCs w:val="18"/>
                            </w:rPr>
                          </w:pPr>
                          <w:r>
                            <w:rPr>
                              <w:b/>
                              <w:color w:val="244061" w:themeColor="accent1" w:themeShade="80"/>
                              <w:sz w:val="18"/>
                              <w:szCs w:val="18"/>
                            </w:rPr>
                            <w:t>Facultatea de Științe Politice,</w:t>
                          </w:r>
                        </w:p>
                        <w:p w14:paraId="7EC38FF0" w14:textId="5B169029" w:rsidR="00105148" w:rsidRPr="00337F44" w:rsidRDefault="00105148" w:rsidP="00936AA6">
                          <w:pPr>
                            <w:spacing w:line="240" w:lineRule="auto"/>
                            <w:contextualSpacing/>
                            <w:jc w:val="right"/>
                            <w:rPr>
                              <w:b/>
                              <w:color w:val="244061" w:themeColor="accent1" w:themeShade="80"/>
                              <w:sz w:val="18"/>
                              <w:szCs w:val="18"/>
                            </w:rPr>
                          </w:pPr>
                          <w:r>
                            <w:rPr>
                              <w:b/>
                              <w:color w:val="244061" w:themeColor="accent1" w:themeShade="80"/>
                              <w:sz w:val="18"/>
                              <w:szCs w:val="18"/>
                            </w:rPr>
                            <w:t>Administrative și ale Comunicării</w:t>
                          </w:r>
                        </w:p>
                        <w:p w14:paraId="004B8B6A" w14:textId="373B39FE" w:rsidR="00936AA6" w:rsidRPr="000C0203" w:rsidRDefault="00936AA6" w:rsidP="00936AA6">
                          <w:pPr>
                            <w:spacing w:line="240" w:lineRule="auto"/>
                            <w:contextualSpacing/>
                            <w:jc w:val="right"/>
                            <w:rPr>
                              <w:color w:val="244061" w:themeColor="accent1" w:themeShade="80"/>
                              <w:sz w:val="16"/>
                              <w:szCs w:val="16"/>
                            </w:rPr>
                          </w:pPr>
                          <w:r w:rsidRPr="000C0203">
                            <w:rPr>
                              <w:color w:val="244061" w:themeColor="accent1" w:themeShade="80"/>
                              <w:sz w:val="16"/>
                              <w:szCs w:val="16"/>
                            </w:rPr>
                            <w:t xml:space="preserve">Str. </w:t>
                          </w:r>
                          <w:r w:rsidR="00105148">
                            <w:rPr>
                              <w:color w:val="244061" w:themeColor="accent1" w:themeShade="80"/>
                              <w:sz w:val="16"/>
                              <w:szCs w:val="16"/>
                            </w:rPr>
                            <w:t xml:space="preserve">Traian Moșoiu </w:t>
                          </w:r>
                          <w:r>
                            <w:rPr>
                              <w:color w:val="244061" w:themeColor="accent1" w:themeShade="80"/>
                              <w:sz w:val="16"/>
                              <w:szCs w:val="16"/>
                            </w:rPr>
                            <w:t>nr.</w:t>
                          </w:r>
                          <w:r w:rsidR="00105148">
                            <w:rPr>
                              <w:color w:val="244061" w:themeColor="accent1" w:themeShade="80"/>
                              <w:sz w:val="16"/>
                              <w:szCs w:val="16"/>
                            </w:rPr>
                            <w:t xml:space="preserve"> 71</w:t>
                          </w:r>
                        </w:p>
                        <w:p w14:paraId="6D3012CF" w14:textId="1ED0E2DA" w:rsidR="00936AA6" w:rsidRPr="000C0203"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w:t>
                          </w:r>
                          <w:r w:rsidR="00105148">
                            <w:rPr>
                              <w:color w:val="244061" w:themeColor="accent1" w:themeShade="80"/>
                              <w:sz w:val="16"/>
                              <w:szCs w:val="16"/>
                            </w:rPr>
                            <w:t xml:space="preserve"> </w:t>
                          </w:r>
                          <w:r>
                            <w:rPr>
                              <w:color w:val="244061" w:themeColor="accent1" w:themeShade="80"/>
                              <w:sz w:val="16"/>
                              <w:szCs w:val="16"/>
                            </w:rPr>
                            <w:t>cod poștal</w:t>
                          </w:r>
                          <w:r w:rsidR="00105148">
                            <w:rPr>
                              <w:color w:val="244061" w:themeColor="accent1" w:themeShade="80"/>
                              <w:sz w:val="16"/>
                              <w:szCs w:val="16"/>
                            </w:rPr>
                            <w:t xml:space="preserve"> RO 400132</w:t>
                          </w:r>
                        </w:p>
                        <w:p w14:paraId="684E7CF8" w14:textId="2DDD4787" w:rsidR="00936AA6" w:rsidRPr="000C0203"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Tel.: </w:t>
                          </w:r>
                          <w:r w:rsidR="00105148">
                            <w:rPr>
                              <w:color w:val="244061" w:themeColor="accent1" w:themeShade="80"/>
                              <w:sz w:val="16"/>
                              <w:szCs w:val="16"/>
                            </w:rPr>
                            <w:t>0264 43-15-05</w:t>
                          </w:r>
                        </w:p>
                        <w:p w14:paraId="261D225E" w14:textId="20904383" w:rsidR="00936AA6"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Fax: </w:t>
                          </w:r>
                          <w:r w:rsidR="00105148">
                            <w:rPr>
                              <w:color w:val="244061" w:themeColor="accent1" w:themeShade="80"/>
                              <w:sz w:val="16"/>
                              <w:szCs w:val="16"/>
                            </w:rPr>
                            <w:t>0264 40-60-54</w:t>
                          </w:r>
                          <w:r w:rsidRPr="000C0203">
                            <w:rPr>
                              <w:color w:val="244061" w:themeColor="accent1" w:themeShade="80"/>
                              <w:sz w:val="16"/>
                              <w:szCs w:val="16"/>
                            </w:rPr>
                            <w:t xml:space="preserve"> </w:t>
                          </w:r>
                        </w:p>
                        <w:p w14:paraId="46BC35AF" w14:textId="76698D15" w:rsidR="00936AA6" w:rsidRPr="000C0203" w:rsidRDefault="00105148" w:rsidP="00936AA6">
                          <w:pPr>
                            <w:spacing w:before="100" w:beforeAutospacing="1" w:after="100" w:afterAutospacing="1" w:line="240" w:lineRule="auto"/>
                            <w:contextualSpacing/>
                            <w:jc w:val="right"/>
                            <w:rPr>
                              <w:color w:val="244061" w:themeColor="accent1" w:themeShade="80"/>
                              <w:sz w:val="16"/>
                              <w:szCs w:val="16"/>
                            </w:rPr>
                          </w:pPr>
                          <w:r>
                            <w:rPr>
                              <w:color w:val="244061" w:themeColor="accent1" w:themeShade="80"/>
                              <w:sz w:val="16"/>
                              <w:szCs w:val="16"/>
                            </w:rPr>
                            <w:t>Email:  contact@fspac.ro</w:t>
                          </w:r>
                        </w:p>
                        <w:p w14:paraId="64B01295" w14:textId="211F2DA1" w:rsidR="007A67C9" w:rsidRPr="005E6ECE" w:rsidRDefault="00105148" w:rsidP="00936AA6">
                          <w:pPr>
                            <w:spacing w:before="100" w:beforeAutospacing="1" w:after="100" w:afterAutospacing="1" w:line="240" w:lineRule="auto"/>
                            <w:contextualSpacing/>
                            <w:jc w:val="right"/>
                            <w:rPr>
                              <w:color w:val="0F243E"/>
                              <w:sz w:val="16"/>
                              <w:szCs w:val="16"/>
                            </w:rPr>
                          </w:pPr>
                          <w:r>
                            <w:rPr>
                              <w:color w:val="0F243E"/>
                              <w:sz w:val="16"/>
                              <w:szCs w:val="16"/>
                            </w:rPr>
                            <w:t>Site: fspac.ubbcluj.ro</w:t>
                          </w:r>
                          <w:hyperlink r:id="rId2" w:history="1">
                            <w:r w:rsidR="00655529">
                              <w:rPr>
                                <w:rStyle w:val="Hyperlink"/>
                              </w:rPr>
                              <w:t>https://www.cs.ubbcluj.ro/</w:t>
                            </w:r>
                          </w:hyperlink>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F5D3D" id="_x0000_t202" coordsize="21600,21600" o:spt="202" path="m,l,21600r21600,l21600,xe">
              <v:stroke joinstyle="miter"/>
              <v:path gradientshapeok="t" o:connecttype="rect"/>
            </v:shapetype>
            <v:shape id="Text Box 2" o:spid="_x0000_s1026" type="#_x0000_t202" style="position:absolute;left:0;text-align:left;margin-left:313.55pt;margin-top:75.75pt;width:170.25pt;height:8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" filled="f" stroked="f">
              <v:textbox>
                <w:txbxContent>
                  <w:p w14:paraId="1ECE3AF3" w14:textId="5BF5C641" w:rsidR="00936AA6" w:rsidRDefault="00105148" w:rsidP="00936AA6">
                    <w:pPr>
                      <w:spacing w:line="240" w:lineRule="auto"/>
                      <w:contextualSpacing/>
                      <w:jc w:val="right"/>
                      <w:rPr>
                        <w:b/>
                        <w:color w:val="244061" w:themeColor="accent1" w:themeShade="80"/>
                        <w:sz w:val="18"/>
                        <w:szCs w:val="18"/>
                      </w:rPr>
                    </w:pPr>
                    <w:r>
                      <w:rPr>
                        <w:b/>
                        <w:color w:val="244061" w:themeColor="accent1" w:themeShade="80"/>
                        <w:sz w:val="18"/>
                        <w:szCs w:val="18"/>
                      </w:rPr>
                      <w:t>Facultatea de Științe Politice,</w:t>
                    </w:r>
                  </w:p>
                  <w:p w14:paraId="7EC38FF0" w14:textId="5B169029" w:rsidR="00105148" w:rsidRPr="00337F44" w:rsidRDefault="00105148" w:rsidP="00936AA6">
                    <w:pPr>
                      <w:spacing w:line="240" w:lineRule="auto"/>
                      <w:contextualSpacing/>
                      <w:jc w:val="right"/>
                      <w:rPr>
                        <w:b/>
                        <w:color w:val="244061" w:themeColor="accent1" w:themeShade="80"/>
                        <w:sz w:val="18"/>
                        <w:szCs w:val="18"/>
                      </w:rPr>
                    </w:pPr>
                    <w:r>
                      <w:rPr>
                        <w:b/>
                        <w:color w:val="244061" w:themeColor="accent1" w:themeShade="80"/>
                        <w:sz w:val="18"/>
                        <w:szCs w:val="18"/>
                      </w:rPr>
                      <w:t>Administrative și ale Comunicării</w:t>
                    </w:r>
                  </w:p>
                  <w:p w14:paraId="004B8B6A" w14:textId="373B39FE" w:rsidR="00936AA6" w:rsidRPr="000C0203" w:rsidRDefault="00936AA6" w:rsidP="00936AA6">
                    <w:pPr>
                      <w:spacing w:line="240" w:lineRule="auto"/>
                      <w:contextualSpacing/>
                      <w:jc w:val="right"/>
                      <w:rPr>
                        <w:color w:val="244061" w:themeColor="accent1" w:themeShade="80"/>
                        <w:sz w:val="16"/>
                        <w:szCs w:val="16"/>
                      </w:rPr>
                    </w:pPr>
                    <w:r w:rsidRPr="000C0203">
                      <w:rPr>
                        <w:color w:val="244061" w:themeColor="accent1" w:themeShade="80"/>
                        <w:sz w:val="16"/>
                        <w:szCs w:val="16"/>
                      </w:rPr>
                      <w:t xml:space="preserve">Str. </w:t>
                    </w:r>
                    <w:r w:rsidR="00105148">
                      <w:rPr>
                        <w:color w:val="244061" w:themeColor="accent1" w:themeShade="80"/>
                        <w:sz w:val="16"/>
                        <w:szCs w:val="16"/>
                      </w:rPr>
                      <w:t xml:space="preserve">Traian Moșoiu </w:t>
                    </w:r>
                    <w:r>
                      <w:rPr>
                        <w:color w:val="244061" w:themeColor="accent1" w:themeShade="80"/>
                        <w:sz w:val="16"/>
                        <w:szCs w:val="16"/>
                      </w:rPr>
                      <w:t>nr.</w:t>
                    </w:r>
                    <w:r w:rsidR="00105148">
                      <w:rPr>
                        <w:color w:val="244061" w:themeColor="accent1" w:themeShade="80"/>
                        <w:sz w:val="16"/>
                        <w:szCs w:val="16"/>
                      </w:rPr>
                      <w:t xml:space="preserve"> 71</w:t>
                    </w:r>
                  </w:p>
                  <w:p w14:paraId="6D3012CF" w14:textId="1ED0E2DA" w:rsidR="00936AA6" w:rsidRPr="000C0203"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w:t>
                    </w:r>
                    <w:r w:rsidR="00105148">
                      <w:rPr>
                        <w:color w:val="244061" w:themeColor="accent1" w:themeShade="80"/>
                        <w:sz w:val="16"/>
                        <w:szCs w:val="16"/>
                      </w:rPr>
                      <w:t xml:space="preserve"> </w:t>
                    </w:r>
                    <w:r>
                      <w:rPr>
                        <w:color w:val="244061" w:themeColor="accent1" w:themeShade="80"/>
                        <w:sz w:val="16"/>
                        <w:szCs w:val="16"/>
                      </w:rPr>
                      <w:t>cod poștal</w:t>
                    </w:r>
                    <w:r w:rsidR="00105148">
                      <w:rPr>
                        <w:color w:val="244061" w:themeColor="accent1" w:themeShade="80"/>
                        <w:sz w:val="16"/>
                        <w:szCs w:val="16"/>
                      </w:rPr>
                      <w:t xml:space="preserve"> RO 400132</w:t>
                    </w:r>
                  </w:p>
                  <w:p w14:paraId="684E7CF8" w14:textId="2DDD4787" w:rsidR="00936AA6" w:rsidRPr="000C0203"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Tel.: </w:t>
                    </w:r>
                    <w:r w:rsidR="00105148">
                      <w:rPr>
                        <w:color w:val="244061" w:themeColor="accent1" w:themeShade="80"/>
                        <w:sz w:val="16"/>
                        <w:szCs w:val="16"/>
                      </w:rPr>
                      <w:t>0264 43-15-05</w:t>
                    </w:r>
                  </w:p>
                  <w:p w14:paraId="261D225E" w14:textId="20904383" w:rsidR="00936AA6"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Fax: </w:t>
                    </w:r>
                    <w:r w:rsidR="00105148">
                      <w:rPr>
                        <w:color w:val="244061" w:themeColor="accent1" w:themeShade="80"/>
                        <w:sz w:val="16"/>
                        <w:szCs w:val="16"/>
                      </w:rPr>
                      <w:t>0264 40-60-54</w:t>
                    </w:r>
                    <w:r w:rsidRPr="000C0203">
                      <w:rPr>
                        <w:color w:val="244061" w:themeColor="accent1" w:themeShade="80"/>
                        <w:sz w:val="16"/>
                        <w:szCs w:val="16"/>
                      </w:rPr>
                      <w:t xml:space="preserve"> </w:t>
                    </w:r>
                  </w:p>
                  <w:p w14:paraId="46BC35AF" w14:textId="76698D15" w:rsidR="00936AA6" w:rsidRPr="000C0203" w:rsidRDefault="00105148" w:rsidP="00936AA6">
                    <w:pPr>
                      <w:spacing w:before="100" w:beforeAutospacing="1" w:after="100" w:afterAutospacing="1" w:line="240" w:lineRule="auto"/>
                      <w:contextualSpacing/>
                      <w:jc w:val="right"/>
                      <w:rPr>
                        <w:color w:val="244061" w:themeColor="accent1" w:themeShade="80"/>
                        <w:sz w:val="16"/>
                        <w:szCs w:val="16"/>
                      </w:rPr>
                    </w:pPr>
                    <w:r>
                      <w:rPr>
                        <w:color w:val="244061" w:themeColor="accent1" w:themeShade="80"/>
                        <w:sz w:val="16"/>
                        <w:szCs w:val="16"/>
                      </w:rPr>
                      <w:t>Email:  contact@fspac.ro</w:t>
                    </w:r>
                  </w:p>
                  <w:p w14:paraId="64B01295" w14:textId="211F2DA1" w:rsidR="007A67C9" w:rsidRPr="005E6ECE" w:rsidRDefault="00105148" w:rsidP="00936AA6">
                    <w:pPr>
                      <w:spacing w:before="100" w:beforeAutospacing="1" w:after="100" w:afterAutospacing="1" w:line="240" w:lineRule="auto"/>
                      <w:contextualSpacing/>
                      <w:jc w:val="right"/>
                      <w:rPr>
                        <w:color w:val="0F243E"/>
                        <w:sz w:val="16"/>
                        <w:szCs w:val="16"/>
                      </w:rPr>
                    </w:pPr>
                    <w:r>
                      <w:rPr>
                        <w:color w:val="0F243E"/>
                        <w:sz w:val="16"/>
                        <w:szCs w:val="16"/>
                      </w:rPr>
                      <w:t>Site: fspac.ubbcluj.ro</w:t>
                    </w:r>
                    <w:hyperlink r:id="rId3" w:history="1">
                      <w:r w:rsidR="00655529">
                        <w:rPr>
                          <w:rStyle w:val="Hyperlink"/>
                        </w:rPr>
                        <w:t>https://www.cs.ubbcluj.ro/</w:t>
                      </w:r>
                    </w:hyperlink>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v:textbox>
            </v:shape>
          </w:pict>
        </mc:Fallback>
      </mc:AlternateContent>
    </w:r>
    <w:r w:rsidR="006E15B9">
      <w:rPr>
        <w:noProof/>
        <w:lang w:val="en-US" w:eastAsia="en-US"/>
      </w:rPr>
      <w:drawing>
        <wp:anchor distT="0" distB="0" distL="114300" distR="114300" simplePos="0" relativeHeight="251659264" behindDoc="1" locked="0" layoutInCell="1" allowOverlap="1" wp14:anchorId="3DFCCF34" wp14:editId="5B77C73F">
          <wp:simplePos x="0" y="0"/>
          <wp:positionH relativeFrom="column">
            <wp:posOffset>-206375</wp:posOffset>
          </wp:positionH>
          <wp:positionV relativeFrom="paragraph">
            <wp:posOffset>120650</wp:posOffset>
          </wp:positionV>
          <wp:extent cx="2324100" cy="1179195"/>
          <wp:effectExtent l="0" t="0" r="0" b="0"/>
          <wp:wrapTight wrapText="bothSides">
            <wp:wrapPolygon edited="0">
              <wp:start x="3364" y="2792"/>
              <wp:lineTo x="2302" y="4536"/>
              <wp:lineTo x="708" y="7677"/>
              <wp:lineTo x="708" y="9073"/>
              <wp:lineTo x="885" y="14656"/>
              <wp:lineTo x="3187" y="17796"/>
              <wp:lineTo x="3364" y="18494"/>
              <wp:lineTo x="5666" y="18494"/>
              <wp:lineTo x="13987" y="17796"/>
              <wp:lineTo x="18059" y="16750"/>
              <wp:lineTo x="18059" y="14656"/>
              <wp:lineTo x="20715" y="9073"/>
              <wp:lineTo x="21069" y="4885"/>
              <wp:lineTo x="18413" y="3838"/>
              <wp:lineTo x="5843" y="2792"/>
              <wp:lineTo x="3364" y="2792"/>
            </wp:wrapPolygon>
          </wp:wrapTight>
          <wp:docPr id="10" name="Picture 10"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a:graphicData>
          </a:graphic>
          <wp14:sizeRelH relativeFrom="page">
            <wp14:pctWidth>0</wp14:pctWidth>
          </wp14:sizeRelH>
          <wp14:sizeRelV relativeFrom="page">
            <wp14:pctHeight>0</wp14:pctHeight>
          </wp14:sizeRelV>
        </wp:anchor>
      </w:drawing>
    </w:r>
    <w:r w:rsidR="006E15B9">
      <w:rPr>
        <w:noProof/>
        <w:color w:val="000000"/>
        <w:lang w:val="en-US" w:eastAsia="en-US"/>
      </w:rPr>
      <mc:AlternateContent>
        <mc:Choice Requires="wps">
          <w:drawing>
            <wp:anchor distT="0" distB="0" distL="114300" distR="114300" simplePos="0" relativeHeight="251658240" behindDoc="0" locked="0" layoutInCell="1" allowOverlap="1" wp14:anchorId="29DF572A" wp14:editId="47735605">
              <wp:simplePos x="0" y="0"/>
              <wp:positionH relativeFrom="column">
                <wp:posOffset>732790</wp:posOffset>
              </wp:positionH>
              <wp:positionV relativeFrom="paragraph">
                <wp:posOffset>965835</wp:posOffset>
              </wp:positionV>
              <wp:extent cx="532800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a:off x="0" y="0"/>
                        <a:ext cx="53280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AF42BF" id="Straight Connector 3"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pt,76.05pt" to="477.2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" strokecolor="#7f7f7f [16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6369EC"/>
    <w:multiLevelType w:val="hybridMultilevel"/>
    <w:tmpl w:val="AA947A0E"/>
    <w:lvl w:ilvl="0" w:tplc="5EB857B4">
      <w:numFmt w:val="bullet"/>
      <w:lvlText w:val="-"/>
      <w:lvlJc w:val="left"/>
      <w:pPr>
        <w:tabs>
          <w:tab w:val="num" w:pos="720"/>
        </w:tabs>
        <w:ind w:left="720" w:hanging="360"/>
      </w:pPr>
      <w:rPr>
        <w:rFonts w:ascii="Calibri" w:eastAsiaTheme="minorHAnsi" w:hAnsi="Calibri" w:cs="Calibri" w:hint="default"/>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8075AB"/>
    <w:multiLevelType w:val="hybridMultilevel"/>
    <w:tmpl w:val="DDE09416"/>
    <w:lvl w:ilvl="0" w:tplc="820EC6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EC30AA3"/>
    <w:multiLevelType w:val="hybridMultilevel"/>
    <w:tmpl w:val="5D169258"/>
    <w:lvl w:ilvl="0" w:tplc="A1F8532E">
      <w:numFmt w:val="bullet"/>
      <w:lvlText w:val="-"/>
      <w:lvlJc w:val="left"/>
      <w:pPr>
        <w:tabs>
          <w:tab w:val="num" w:pos="1440"/>
        </w:tabs>
        <w:ind w:left="1440" w:hanging="360"/>
      </w:pPr>
      <w:rPr>
        <w:rFonts w:ascii="Calibri" w:eastAsiaTheme="minorHAnsi" w:hAnsi="Calibri" w:cs="Calibri" w:hint="default"/>
        <w:strike w:val="0"/>
        <w:color w:val="auto"/>
      </w:rPr>
    </w:lvl>
    <w:lvl w:ilvl="1" w:tplc="45CC3424">
      <w:start w:val="7"/>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D3386"/>
    <w:multiLevelType w:val="hybridMultilevel"/>
    <w:tmpl w:val="CEBA4FA6"/>
    <w:lvl w:ilvl="0" w:tplc="5B7293B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697863"/>
    <w:multiLevelType w:val="hybridMultilevel"/>
    <w:tmpl w:val="EEF24B20"/>
    <w:lvl w:ilvl="0" w:tplc="70283A1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3704A4F"/>
    <w:multiLevelType w:val="hybridMultilevel"/>
    <w:tmpl w:val="1DEC6BB0"/>
    <w:lvl w:ilvl="0" w:tplc="04090017">
      <w:start w:val="1"/>
      <w:numFmt w:val="lowerLetter"/>
      <w:lvlText w:val="%1)"/>
      <w:lvlJc w:val="left"/>
      <w:pPr>
        <w:tabs>
          <w:tab w:val="num" w:pos="786"/>
        </w:tabs>
        <w:ind w:left="786" w:hanging="360"/>
      </w:pPr>
      <w:rPr>
        <w:rFonts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24952116"/>
    <w:multiLevelType w:val="hybridMultilevel"/>
    <w:tmpl w:val="775EB324"/>
    <w:lvl w:ilvl="0" w:tplc="1F929F36">
      <w:start w:val="1"/>
      <w:numFmt w:val="decimal"/>
      <w:lvlText w:val="%1."/>
      <w:lvlJc w:val="left"/>
      <w:pPr>
        <w:ind w:left="7874" w:hanging="360"/>
      </w:pPr>
      <w:rPr>
        <w:b w:val="0"/>
      </w:rPr>
    </w:lvl>
    <w:lvl w:ilvl="1" w:tplc="04180019">
      <w:start w:val="1"/>
      <w:numFmt w:val="lowerLetter"/>
      <w:lvlText w:val="%2."/>
      <w:lvlJc w:val="left"/>
      <w:pPr>
        <w:ind w:left="8594" w:hanging="360"/>
      </w:pPr>
    </w:lvl>
    <w:lvl w:ilvl="2" w:tplc="0418001B" w:tentative="1">
      <w:start w:val="1"/>
      <w:numFmt w:val="lowerRoman"/>
      <w:lvlText w:val="%3."/>
      <w:lvlJc w:val="right"/>
      <w:pPr>
        <w:ind w:left="9314" w:hanging="180"/>
      </w:pPr>
    </w:lvl>
    <w:lvl w:ilvl="3" w:tplc="0418000F" w:tentative="1">
      <w:start w:val="1"/>
      <w:numFmt w:val="decimal"/>
      <w:lvlText w:val="%4."/>
      <w:lvlJc w:val="left"/>
      <w:pPr>
        <w:ind w:left="10034" w:hanging="360"/>
      </w:pPr>
    </w:lvl>
    <w:lvl w:ilvl="4" w:tplc="04180019" w:tentative="1">
      <w:start w:val="1"/>
      <w:numFmt w:val="lowerLetter"/>
      <w:lvlText w:val="%5."/>
      <w:lvlJc w:val="left"/>
      <w:pPr>
        <w:ind w:left="10754" w:hanging="360"/>
      </w:pPr>
    </w:lvl>
    <w:lvl w:ilvl="5" w:tplc="0418001B" w:tentative="1">
      <w:start w:val="1"/>
      <w:numFmt w:val="lowerRoman"/>
      <w:lvlText w:val="%6."/>
      <w:lvlJc w:val="right"/>
      <w:pPr>
        <w:ind w:left="11474" w:hanging="180"/>
      </w:pPr>
    </w:lvl>
    <w:lvl w:ilvl="6" w:tplc="0418000F" w:tentative="1">
      <w:start w:val="1"/>
      <w:numFmt w:val="decimal"/>
      <w:lvlText w:val="%7."/>
      <w:lvlJc w:val="left"/>
      <w:pPr>
        <w:ind w:left="12194" w:hanging="360"/>
      </w:pPr>
    </w:lvl>
    <w:lvl w:ilvl="7" w:tplc="04180019" w:tentative="1">
      <w:start w:val="1"/>
      <w:numFmt w:val="lowerLetter"/>
      <w:lvlText w:val="%8."/>
      <w:lvlJc w:val="left"/>
      <w:pPr>
        <w:ind w:left="12914" w:hanging="360"/>
      </w:pPr>
    </w:lvl>
    <w:lvl w:ilvl="8" w:tplc="0418001B" w:tentative="1">
      <w:start w:val="1"/>
      <w:numFmt w:val="lowerRoman"/>
      <w:lvlText w:val="%9."/>
      <w:lvlJc w:val="right"/>
      <w:pPr>
        <w:ind w:left="13634" w:hanging="180"/>
      </w:pPr>
    </w:lvl>
  </w:abstractNum>
  <w:abstractNum w:abstractNumId="9" w15:restartNumberingAfterBreak="0">
    <w:nsid w:val="28C00377"/>
    <w:multiLevelType w:val="hybridMultilevel"/>
    <w:tmpl w:val="8960AAA8"/>
    <w:lvl w:ilvl="0" w:tplc="6AC6884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9D1049F"/>
    <w:multiLevelType w:val="hybridMultilevel"/>
    <w:tmpl w:val="4C2000AE"/>
    <w:lvl w:ilvl="0" w:tplc="54083CC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0072D"/>
    <w:multiLevelType w:val="hybridMultilevel"/>
    <w:tmpl w:val="E2543ED8"/>
    <w:lvl w:ilvl="0" w:tplc="49F0FA1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F2B4EE1"/>
    <w:multiLevelType w:val="hybridMultilevel"/>
    <w:tmpl w:val="1DF21CD6"/>
    <w:lvl w:ilvl="0" w:tplc="89E812C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A774D"/>
    <w:multiLevelType w:val="hybridMultilevel"/>
    <w:tmpl w:val="041643CE"/>
    <w:lvl w:ilvl="0" w:tplc="C526E2D0">
      <w:start w:val="1"/>
      <w:numFmt w:val="decimal"/>
      <w:lvlText w:val="%1."/>
      <w:lvlJc w:val="left"/>
      <w:pPr>
        <w:tabs>
          <w:tab w:val="num" w:pos="720"/>
        </w:tabs>
        <w:ind w:left="720" w:hanging="360"/>
      </w:pPr>
      <w:rPr>
        <w:rFonts w:asciiTheme="minorHAnsi" w:eastAsia="Times New Roman" w:hAnsiTheme="minorHAnsi" w:cstheme="minorHAnsi" w:hint="default"/>
        <w:strike w:val="0"/>
        <w:color w:val="auto"/>
      </w:rPr>
    </w:lvl>
    <w:lvl w:ilvl="1" w:tplc="81B21C2E">
      <w:start w:val="1"/>
      <w:numFmt w:val="lowerLetter"/>
      <w:lvlText w:val="%2)"/>
      <w:lvlJc w:val="left"/>
      <w:pPr>
        <w:tabs>
          <w:tab w:val="num" w:pos="1815"/>
        </w:tabs>
        <w:ind w:left="1815" w:hanging="375"/>
      </w:pPr>
      <w:rPr>
        <w:rFonts w:hint="default"/>
      </w:rPr>
    </w:lvl>
    <w:lvl w:ilvl="2" w:tplc="C054E28E">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9EE147B"/>
    <w:multiLevelType w:val="hybridMultilevel"/>
    <w:tmpl w:val="DDE09416"/>
    <w:lvl w:ilvl="0" w:tplc="820EC6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3C7F069F"/>
    <w:multiLevelType w:val="hybridMultilevel"/>
    <w:tmpl w:val="12A81034"/>
    <w:lvl w:ilvl="0" w:tplc="E4D09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7561F"/>
    <w:multiLevelType w:val="hybridMultilevel"/>
    <w:tmpl w:val="3E8019EC"/>
    <w:lvl w:ilvl="0" w:tplc="5EB857B4">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3E8353E"/>
    <w:multiLevelType w:val="hybridMultilevel"/>
    <w:tmpl w:val="8404EE70"/>
    <w:lvl w:ilvl="0" w:tplc="04E65232">
      <w:start w:val="1"/>
      <w:numFmt w:val="decimal"/>
      <w:lvlText w:val="%1."/>
      <w:lvlJc w:val="left"/>
      <w:pPr>
        <w:tabs>
          <w:tab w:val="num" w:pos="540"/>
        </w:tabs>
        <w:ind w:left="540" w:hanging="360"/>
      </w:pPr>
      <w:rPr>
        <w:b w:val="0"/>
        <w:strike w:val="0"/>
        <w:color w:val="auto"/>
      </w:rPr>
    </w:lvl>
    <w:lvl w:ilvl="1" w:tplc="9F668C98">
      <w:start w:val="1"/>
      <w:numFmt w:val="lowerLetter"/>
      <w:lvlText w:val="%2)"/>
      <w:lvlJc w:val="left"/>
      <w:pPr>
        <w:ind w:left="1980" w:hanging="9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4E556E"/>
    <w:multiLevelType w:val="hybridMultilevel"/>
    <w:tmpl w:val="CDFE4684"/>
    <w:lvl w:ilvl="0" w:tplc="1A9E6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95134"/>
    <w:multiLevelType w:val="hybridMultilevel"/>
    <w:tmpl w:val="F8FA1108"/>
    <w:lvl w:ilvl="0" w:tplc="0409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3"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F621BA"/>
    <w:multiLevelType w:val="hybridMultilevel"/>
    <w:tmpl w:val="1B9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846CF"/>
    <w:multiLevelType w:val="hybridMultilevel"/>
    <w:tmpl w:val="550ADF42"/>
    <w:lvl w:ilvl="0" w:tplc="5EB857B4">
      <w:numFmt w:val="bullet"/>
      <w:lvlText w:val="-"/>
      <w:lvlJc w:val="left"/>
      <w:pPr>
        <w:tabs>
          <w:tab w:val="num" w:pos="720"/>
        </w:tabs>
        <w:ind w:left="720" w:hanging="360"/>
      </w:pPr>
      <w:rPr>
        <w:rFonts w:ascii="Calibri" w:eastAsiaTheme="minorHAnsi"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15309"/>
    <w:multiLevelType w:val="hybridMultilevel"/>
    <w:tmpl w:val="7E80568C"/>
    <w:lvl w:ilvl="0" w:tplc="BB2ACA7E">
      <w:numFmt w:val="bullet"/>
      <w:lvlText w:val="-"/>
      <w:lvlJc w:val="left"/>
      <w:pPr>
        <w:tabs>
          <w:tab w:val="num" w:pos="1440"/>
        </w:tabs>
        <w:ind w:left="1440" w:hanging="360"/>
      </w:pPr>
      <w:rPr>
        <w:rFonts w:ascii="Calibri" w:eastAsiaTheme="minorHAnsi" w:hAnsi="Calibri" w:cs="Calibri" w:hint="default"/>
        <w:b w:val="0"/>
        <w:strike w:val="0"/>
        <w:color w:val="auto"/>
      </w:rPr>
    </w:lvl>
    <w:lvl w:ilvl="1" w:tplc="45CC3424">
      <w:start w:val="7"/>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E24ED2"/>
    <w:multiLevelType w:val="hybridMultilevel"/>
    <w:tmpl w:val="A0705240"/>
    <w:lvl w:ilvl="0" w:tplc="F2402594">
      <w:start w:val="1"/>
      <w:numFmt w:val="decimal"/>
      <w:lvlText w:val="%1."/>
      <w:lvlJc w:val="left"/>
      <w:pPr>
        <w:ind w:left="360" w:hanging="360"/>
      </w:pPr>
      <w:rPr>
        <w:rFonts w:ascii="Calibri" w:hAnsi="Calibri" w:cs="Calibri"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FFE7891"/>
    <w:multiLevelType w:val="hybridMultilevel"/>
    <w:tmpl w:val="ACCCAB4E"/>
    <w:lvl w:ilvl="0" w:tplc="7B40C768">
      <w:start w:val="1"/>
      <w:numFmt w:val="decimal"/>
      <w:lvlText w:val="%1."/>
      <w:lvlJc w:val="left"/>
      <w:pPr>
        <w:ind w:left="63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83972391">
    <w:abstractNumId w:val="4"/>
  </w:num>
  <w:num w:numId="2" w16cid:durableId="1924488024">
    <w:abstractNumId w:val="0"/>
  </w:num>
  <w:num w:numId="3" w16cid:durableId="1847866373">
    <w:abstractNumId w:val="23"/>
  </w:num>
  <w:num w:numId="4" w16cid:durableId="857892496">
    <w:abstractNumId w:val="11"/>
  </w:num>
  <w:num w:numId="5" w16cid:durableId="684286858">
    <w:abstractNumId w:val="17"/>
  </w:num>
  <w:num w:numId="6" w16cid:durableId="814644138">
    <w:abstractNumId w:val="18"/>
  </w:num>
  <w:num w:numId="7" w16cid:durableId="250356108">
    <w:abstractNumId w:val="13"/>
  </w:num>
  <w:num w:numId="8" w16cid:durableId="993147717">
    <w:abstractNumId w:val="16"/>
  </w:num>
  <w:num w:numId="9" w16cid:durableId="1499543847">
    <w:abstractNumId w:val="21"/>
  </w:num>
  <w:num w:numId="10" w16cid:durableId="681081845">
    <w:abstractNumId w:val="5"/>
  </w:num>
  <w:num w:numId="11" w16cid:durableId="641692049">
    <w:abstractNumId w:val="24"/>
  </w:num>
  <w:num w:numId="12" w16cid:durableId="1363869958">
    <w:abstractNumId w:val="7"/>
  </w:num>
  <w:num w:numId="13" w16cid:durableId="1594168147">
    <w:abstractNumId w:val="14"/>
  </w:num>
  <w:num w:numId="14" w16cid:durableId="2090618844">
    <w:abstractNumId w:val="20"/>
  </w:num>
  <w:num w:numId="15" w16cid:durableId="624623685">
    <w:abstractNumId w:val="10"/>
  </w:num>
  <w:num w:numId="16" w16cid:durableId="873810667">
    <w:abstractNumId w:val="27"/>
  </w:num>
  <w:num w:numId="17" w16cid:durableId="748424501">
    <w:abstractNumId w:val="22"/>
  </w:num>
  <w:num w:numId="18" w16cid:durableId="903180783">
    <w:abstractNumId w:val="3"/>
  </w:num>
  <w:num w:numId="19" w16cid:durableId="988090815">
    <w:abstractNumId w:val="1"/>
  </w:num>
  <w:num w:numId="20" w16cid:durableId="235483583">
    <w:abstractNumId w:val="25"/>
  </w:num>
  <w:num w:numId="21" w16cid:durableId="2145392674">
    <w:abstractNumId w:val="28"/>
  </w:num>
  <w:num w:numId="22" w16cid:durableId="1904826294">
    <w:abstractNumId w:val="6"/>
  </w:num>
  <w:num w:numId="23" w16cid:durableId="208886286">
    <w:abstractNumId w:val="19"/>
  </w:num>
  <w:num w:numId="24" w16cid:durableId="1633094970">
    <w:abstractNumId w:val="8"/>
  </w:num>
  <w:num w:numId="25" w16cid:durableId="186021883">
    <w:abstractNumId w:val="15"/>
  </w:num>
  <w:num w:numId="26" w16cid:durableId="565141531">
    <w:abstractNumId w:val="12"/>
  </w:num>
  <w:num w:numId="27" w16cid:durableId="695084035">
    <w:abstractNumId w:val="9"/>
  </w:num>
  <w:num w:numId="28" w16cid:durableId="977958684">
    <w:abstractNumId w:val="26"/>
  </w:num>
  <w:num w:numId="29" w16cid:durableId="1317104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176A5"/>
    <w:rsid w:val="0003504A"/>
    <w:rsid w:val="00045A4E"/>
    <w:rsid w:val="00046C8D"/>
    <w:rsid w:val="000556E7"/>
    <w:rsid w:val="00057CCA"/>
    <w:rsid w:val="00067E6E"/>
    <w:rsid w:val="00084013"/>
    <w:rsid w:val="000913ED"/>
    <w:rsid w:val="00097BED"/>
    <w:rsid w:val="000A1D01"/>
    <w:rsid w:val="000B3CD4"/>
    <w:rsid w:val="000B3FE3"/>
    <w:rsid w:val="000B4B4E"/>
    <w:rsid w:val="000C6493"/>
    <w:rsid w:val="000D4370"/>
    <w:rsid w:val="000E441E"/>
    <w:rsid w:val="000F369B"/>
    <w:rsid w:val="000F4643"/>
    <w:rsid w:val="000F7159"/>
    <w:rsid w:val="00105148"/>
    <w:rsid w:val="00130168"/>
    <w:rsid w:val="00131E40"/>
    <w:rsid w:val="00132E38"/>
    <w:rsid w:val="0014153B"/>
    <w:rsid w:val="00146CB4"/>
    <w:rsid w:val="00160B0B"/>
    <w:rsid w:val="00172C63"/>
    <w:rsid w:val="00173F65"/>
    <w:rsid w:val="00180E23"/>
    <w:rsid w:val="0018674E"/>
    <w:rsid w:val="00193B89"/>
    <w:rsid w:val="001B13BA"/>
    <w:rsid w:val="001B2D75"/>
    <w:rsid w:val="001B35DF"/>
    <w:rsid w:val="001B36AB"/>
    <w:rsid w:val="001B7BAC"/>
    <w:rsid w:val="001C51D3"/>
    <w:rsid w:val="001C56C1"/>
    <w:rsid w:val="001E5EDE"/>
    <w:rsid w:val="001E6CA7"/>
    <w:rsid w:val="001F5A74"/>
    <w:rsid w:val="00215307"/>
    <w:rsid w:val="002173B5"/>
    <w:rsid w:val="00220E53"/>
    <w:rsid w:val="00231717"/>
    <w:rsid w:val="00242FA6"/>
    <w:rsid w:val="00243E0E"/>
    <w:rsid w:val="00260B00"/>
    <w:rsid w:val="00261F69"/>
    <w:rsid w:val="0027120D"/>
    <w:rsid w:val="00273440"/>
    <w:rsid w:val="00275496"/>
    <w:rsid w:val="00281CA7"/>
    <w:rsid w:val="0028686F"/>
    <w:rsid w:val="00293379"/>
    <w:rsid w:val="00294C07"/>
    <w:rsid w:val="002C1872"/>
    <w:rsid w:val="002C625F"/>
    <w:rsid w:val="002C6443"/>
    <w:rsid w:val="002C77F9"/>
    <w:rsid w:val="002D1D9D"/>
    <w:rsid w:val="002D736F"/>
    <w:rsid w:val="002E17C0"/>
    <w:rsid w:val="002E77C4"/>
    <w:rsid w:val="002F1273"/>
    <w:rsid w:val="002F1E73"/>
    <w:rsid w:val="0030689B"/>
    <w:rsid w:val="00315B23"/>
    <w:rsid w:val="00344885"/>
    <w:rsid w:val="00352BF9"/>
    <w:rsid w:val="00355AC6"/>
    <w:rsid w:val="00356A39"/>
    <w:rsid w:val="00360EEF"/>
    <w:rsid w:val="00364223"/>
    <w:rsid w:val="00370637"/>
    <w:rsid w:val="003729EA"/>
    <w:rsid w:val="00387714"/>
    <w:rsid w:val="00392764"/>
    <w:rsid w:val="003973F5"/>
    <w:rsid w:val="003975C1"/>
    <w:rsid w:val="003B2443"/>
    <w:rsid w:val="003C0CCE"/>
    <w:rsid w:val="003C2650"/>
    <w:rsid w:val="003C2749"/>
    <w:rsid w:val="003C700A"/>
    <w:rsid w:val="003F7551"/>
    <w:rsid w:val="00414D80"/>
    <w:rsid w:val="004179D8"/>
    <w:rsid w:val="00421AA5"/>
    <w:rsid w:val="00421C79"/>
    <w:rsid w:val="00430A13"/>
    <w:rsid w:val="00447FF9"/>
    <w:rsid w:val="0045175E"/>
    <w:rsid w:val="004529B1"/>
    <w:rsid w:val="0045349F"/>
    <w:rsid w:val="00453AFA"/>
    <w:rsid w:val="004710D6"/>
    <w:rsid w:val="004974EA"/>
    <w:rsid w:val="004A0B61"/>
    <w:rsid w:val="004B2CD8"/>
    <w:rsid w:val="004C09BE"/>
    <w:rsid w:val="004C41CA"/>
    <w:rsid w:val="004C4A81"/>
    <w:rsid w:val="004D1AF9"/>
    <w:rsid w:val="004E1DB7"/>
    <w:rsid w:val="004F05CB"/>
    <w:rsid w:val="005200FD"/>
    <w:rsid w:val="00532411"/>
    <w:rsid w:val="0053511A"/>
    <w:rsid w:val="00543145"/>
    <w:rsid w:val="005539ED"/>
    <w:rsid w:val="005626C6"/>
    <w:rsid w:val="005746E8"/>
    <w:rsid w:val="00590172"/>
    <w:rsid w:val="005905D9"/>
    <w:rsid w:val="00597EAA"/>
    <w:rsid w:val="005E27A5"/>
    <w:rsid w:val="005E47AF"/>
    <w:rsid w:val="005F49EC"/>
    <w:rsid w:val="005F6FCC"/>
    <w:rsid w:val="005F7CE2"/>
    <w:rsid w:val="00603C99"/>
    <w:rsid w:val="00607388"/>
    <w:rsid w:val="00607AD2"/>
    <w:rsid w:val="006103D8"/>
    <w:rsid w:val="0061101D"/>
    <w:rsid w:val="00611712"/>
    <w:rsid w:val="00611B99"/>
    <w:rsid w:val="00617476"/>
    <w:rsid w:val="00617F18"/>
    <w:rsid w:val="00637D1A"/>
    <w:rsid w:val="006419D9"/>
    <w:rsid w:val="006525A7"/>
    <w:rsid w:val="00655529"/>
    <w:rsid w:val="00670370"/>
    <w:rsid w:val="00674B60"/>
    <w:rsid w:val="00677168"/>
    <w:rsid w:val="006902FB"/>
    <w:rsid w:val="006967C7"/>
    <w:rsid w:val="006A040C"/>
    <w:rsid w:val="006A288B"/>
    <w:rsid w:val="006A4212"/>
    <w:rsid w:val="006C119C"/>
    <w:rsid w:val="006D3922"/>
    <w:rsid w:val="006E15B9"/>
    <w:rsid w:val="006F0F3A"/>
    <w:rsid w:val="006F4D77"/>
    <w:rsid w:val="00703666"/>
    <w:rsid w:val="00731C90"/>
    <w:rsid w:val="00736C38"/>
    <w:rsid w:val="00740C16"/>
    <w:rsid w:val="0074329C"/>
    <w:rsid w:val="00744359"/>
    <w:rsid w:val="00747F9D"/>
    <w:rsid w:val="007516E3"/>
    <w:rsid w:val="0075456A"/>
    <w:rsid w:val="00784B81"/>
    <w:rsid w:val="00790696"/>
    <w:rsid w:val="00791E13"/>
    <w:rsid w:val="007A67C9"/>
    <w:rsid w:val="007B7DE6"/>
    <w:rsid w:val="007C0E33"/>
    <w:rsid w:val="007C56FB"/>
    <w:rsid w:val="007E52CD"/>
    <w:rsid w:val="007E6C05"/>
    <w:rsid w:val="007F09BA"/>
    <w:rsid w:val="007F5AB7"/>
    <w:rsid w:val="0082406A"/>
    <w:rsid w:val="00826780"/>
    <w:rsid w:val="008331BB"/>
    <w:rsid w:val="008357F1"/>
    <w:rsid w:val="00846E94"/>
    <w:rsid w:val="00865EA0"/>
    <w:rsid w:val="00886C29"/>
    <w:rsid w:val="008A0C01"/>
    <w:rsid w:val="008B53DE"/>
    <w:rsid w:val="008C1D92"/>
    <w:rsid w:val="008C3769"/>
    <w:rsid w:val="008C563B"/>
    <w:rsid w:val="008F5BCC"/>
    <w:rsid w:val="0090106F"/>
    <w:rsid w:val="0093564A"/>
    <w:rsid w:val="00936AA6"/>
    <w:rsid w:val="00941129"/>
    <w:rsid w:val="00950249"/>
    <w:rsid w:val="009502E5"/>
    <w:rsid w:val="009615F7"/>
    <w:rsid w:val="009672C1"/>
    <w:rsid w:val="0097089A"/>
    <w:rsid w:val="00985DCB"/>
    <w:rsid w:val="00996774"/>
    <w:rsid w:val="00996F51"/>
    <w:rsid w:val="009A024C"/>
    <w:rsid w:val="009A5200"/>
    <w:rsid w:val="009D2D18"/>
    <w:rsid w:val="009E257A"/>
    <w:rsid w:val="009E7C84"/>
    <w:rsid w:val="009F0DD1"/>
    <w:rsid w:val="009F587F"/>
    <w:rsid w:val="00A0152C"/>
    <w:rsid w:val="00A20AE7"/>
    <w:rsid w:val="00A31213"/>
    <w:rsid w:val="00A34643"/>
    <w:rsid w:val="00A50EFA"/>
    <w:rsid w:val="00A552C7"/>
    <w:rsid w:val="00A72F8A"/>
    <w:rsid w:val="00A75E38"/>
    <w:rsid w:val="00A87238"/>
    <w:rsid w:val="00A91D03"/>
    <w:rsid w:val="00AB55DF"/>
    <w:rsid w:val="00AC13CD"/>
    <w:rsid w:val="00AD1AD6"/>
    <w:rsid w:val="00AF1203"/>
    <w:rsid w:val="00AF2483"/>
    <w:rsid w:val="00AF29A4"/>
    <w:rsid w:val="00B011F7"/>
    <w:rsid w:val="00B02810"/>
    <w:rsid w:val="00B26AAB"/>
    <w:rsid w:val="00B312E8"/>
    <w:rsid w:val="00B5075B"/>
    <w:rsid w:val="00B57B52"/>
    <w:rsid w:val="00B87939"/>
    <w:rsid w:val="00B9282F"/>
    <w:rsid w:val="00B94DF6"/>
    <w:rsid w:val="00BA1A40"/>
    <w:rsid w:val="00BA6DDE"/>
    <w:rsid w:val="00BD1989"/>
    <w:rsid w:val="00BD270F"/>
    <w:rsid w:val="00BD5C3D"/>
    <w:rsid w:val="00C10951"/>
    <w:rsid w:val="00C30836"/>
    <w:rsid w:val="00C3504F"/>
    <w:rsid w:val="00C408A0"/>
    <w:rsid w:val="00C5236E"/>
    <w:rsid w:val="00C638D5"/>
    <w:rsid w:val="00C70059"/>
    <w:rsid w:val="00C870C8"/>
    <w:rsid w:val="00C90CB6"/>
    <w:rsid w:val="00C9151D"/>
    <w:rsid w:val="00CA20CA"/>
    <w:rsid w:val="00CB0AA5"/>
    <w:rsid w:val="00CB21B6"/>
    <w:rsid w:val="00CB48CC"/>
    <w:rsid w:val="00CB7DD7"/>
    <w:rsid w:val="00CF0EC9"/>
    <w:rsid w:val="00D05541"/>
    <w:rsid w:val="00D0634A"/>
    <w:rsid w:val="00D144A1"/>
    <w:rsid w:val="00D301AC"/>
    <w:rsid w:val="00D311DA"/>
    <w:rsid w:val="00D44336"/>
    <w:rsid w:val="00D44E94"/>
    <w:rsid w:val="00D51CC5"/>
    <w:rsid w:val="00D53B1A"/>
    <w:rsid w:val="00D54137"/>
    <w:rsid w:val="00D62CB0"/>
    <w:rsid w:val="00D62F80"/>
    <w:rsid w:val="00D6533E"/>
    <w:rsid w:val="00D72FA7"/>
    <w:rsid w:val="00D85E95"/>
    <w:rsid w:val="00D86B2B"/>
    <w:rsid w:val="00D95508"/>
    <w:rsid w:val="00DB1EA0"/>
    <w:rsid w:val="00DB504F"/>
    <w:rsid w:val="00DC19F5"/>
    <w:rsid w:val="00DC6AC7"/>
    <w:rsid w:val="00DC6E15"/>
    <w:rsid w:val="00DD241A"/>
    <w:rsid w:val="00DD48B8"/>
    <w:rsid w:val="00DE05B8"/>
    <w:rsid w:val="00DE17EE"/>
    <w:rsid w:val="00DE1860"/>
    <w:rsid w:val="00DF1E99"/>
    <w:rsid w:val="00DF28AD"/>
    <w:rsid w:val="00DF45EA"/>
    <w:rsid w:val="00DF4F13"/>
    <w:rsid w:val="00E06228"/>
    <w:rsid w:val="00E11807"/>
    <w:rsid w:val="00E31981"/>
    <w:rsid w:val="00E33168"/>
    <w:rsid w:val="00E651EB"/>
    <w:rsid w:val="00E80BEC"/>
    <w:rsid w:val="00E842BD"/>
    <w:rsid w:val="00E93969"/>
    <w:rsid w:val="00EA41B8"/>
    <w:rsid w:val="00EB0B79"/>
    <w:rsid w:val="00EB14D6"/>
    <w:rsid w:val="00EB229A"/>
    <w:rsid w:val="00EB4DDD"/>
    <w:rsid w:val="00EB62C1"/>
    <w:rsid w:val="00EB6572"/>
    <w:rsid w:val="00EB66C1"/>
    <w:rsid w:val="00EC1899"/>
    <w:rsid w:val="00EC39D1"/>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64F4E"/>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E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BalloonText">
    <w:name w:val="Balloon Text"/>
    <w:basedOn w:val="Normal"/>
    <w:link w:val="BalloonTextChar"/>
    <w:uiPriority w:val="99"/>
    <w:semiHidden/>
    <w:unhideWhenUsed/>
    <w:rsid w:val="00A87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38"/>
    <w:rPr>
      <w:rFonts w:ascii="Segoe UI" w:hAnsi="Segoe UI" w:cs="Segoe UI"/>
      <w:sz w:val="18"/>
      <w:szCs w:val="18"/>
    </w:rPr>
  </w:style>
  <w:style w:type="table" w:customStyle="1" w:styleId="TableGrid1">
    <w:name w:val="Table Grid1"/>
    <w:basedOn w:val="TableNormal"/>
    <w:next w:val="TableGrid"/>
    <w:uiPriority w:val="99"/>
    <w:rsid w:val="002C1872"/>
    <w:pPr>
      <w:spacing w:after="0" w:line="240" w:lineRule="auto"/>
    </w:pPr>
    <w:rPr>
      <w:rFonts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32E38"/>
    <w:pPr>
      <w:spacing w:after="0" w:line="240" w:lineRule="auto"/>
      <w:ind w:firstLine="720"/>
      <w:jc w:val="both"/>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132E38"/>
    <w:rPr>
      <w:rFonts w:ascii="times new roman\" w:eastAsia="Times New Roman" w:hAnsi="times new roman\" w:cs="Times New Roman"/>
      <w:sz w:val="24"/>
      <w:szCs w:val="20"/>
      <w:lang w:val="en-US" w:eastAsia="en-US"/>
    </w:rPr>
  </w:style>
  <w:style w:type="character" w:customStyle="1" w:styleId="tal">
    <w:name w:val="tal"/>
    <w:basedOn w:val="DefaultParagraphFont"/>
    <w:rsid w:val="00132E38"/>
  </w:style>
  <w:style w:type="character" w:customStyle="1" w:styleId="part">
    <w:name w:val="p_art"/>
    <w:basedOn w:val="DefaultParagraphFont"/>
    <w:rsid w:val="00132E38"/>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cs.ubbcluj.ro/" TargetMode="External"/><Relationship Id="rId2" Type="http://schemas.openxmlformats.org/officeDocument/2006/relationships/hyperlink" Target="https://www.cs.ubbcluj.ro/"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6436</Words>
  <Characters>36687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CSILLA KATALIN GERGELY</cp:lastModifiedBy>
  <cp:revision>8</cp:revision>
  <cp:lastPrinted>2022-02-21T07:35:00Z</cp:lastPrinted>
  <dcterms:created xsi:type="dcterms:W3CDTF">2022-03-23T10:11:00Z</dcterms:created>
  <dcterms:modified xsi:type="dcterms:W3CDTF">2023-03-20T13:15:00Z</dcterms:modified>
</cp:coreProperties>
</file>