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1BD1" w14:textId="7C425118" w:rsidR="00637A0C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172E0F37" w14:textId="5D0A7071" w:rsidR="00791486" w:rsidRDefault="00791486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7488997B" w14:textId="3774FC3E" w:rsidR="00791486" w:rsidRDefault="00791486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1DFDBA68" w14:textId="29E4E021" w:rsidR="00791486" w:rsidRDefault="00791486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18B77112" w14:textId="50798C91" w:rsidR="00791486" w:rsidRDefault="00791486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62126606" w14:textId="77777777" w:rsidR="00791486" w:rsidRDefault="00791486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0D404B36" w14:textId="57616434" w:rsidR="00637A0C" w:rsidRPr="00791486" w:rsidRDefault="00637A0C" w:rsidP="00791486">
      <w:pPr>
        <w:spacing w:after="0" w:line="360" w:lineRule="auto"/>
        <w:ind w:left="1418"/>
        <w:rPr>
          <w:rFonts w:ascii="Palatino Linotype" w:eastAsia="Times New Roman" w:hAnsi="Palatino Linotype"/>
          <w:b/>
          <w:bCs/>
          <w:sz w:val="28"/>
          <w:szCs w:val="28"/>
          <w:shd w:val="clear" w:color="auto" w:fill="FFFFFF"/>
          <w:lang w:eastAsia="ro-RO"/>
        </w:rPr>
      </w:pPr>
      <w:r w:rsidRPr="00791486">
        <w:rPr>
          <w:rFonts w:ascii="Palatino Linotype" w:eastAsia="Times New Roman" w:hAnsi="Palatino Linotype"/>
          <w:b/>
          <w:bCs/>
          <w:spacing w:val="4"/>
          <w:sz w:val="28"/>
          <w:szCs w:val="28"/>
          <w:shd w:val="clear" w:color="auto" w:fill="FFFFFF"/>
          <w:lang w:eastAsia="ro-RO"/>
        </w:rPr>
        <w:t>Metodologia proprie de acordare a gradațiilor de merit la</w:t>
      </w:r>
      <w:r w:rsidRPr="00791486">
        <w:rPr>
          <w:rFonts w:ascii="Palatino Linotype" w:eastAsia="Times New Roman" w:hAnsi="Palatino Linotype"/>
          <w:b/>
          <w:bCs/>
          <w:sz w:val="28"/>
          <w:szCs w:val="28"/>
          <w:shd w:val="clear" w:color="auto" w:fill="FFFFFF"/>
          <w:lang w:eastAsia="ro-RO"/>
        </w:rPr>
        <w:t xml:space="preserve"> </w:t>
      </w:r>
      <w:r w:rsidR="00791486" w:rsidRPr="00791486">
        <w:rPr>
          <w:rFonts w:ascii="Palatino Linotype" w:eastAsia="Times New Roman" w:hAnsi="Palatino Linotype"/>
          <w:b/>
          <w:bCs/>
          <w:sz w:val="28"/>
          <w:szCs w:val="28"/>
          <w:shd w:val="clear" w:color="auto" w:fill="FFFFFF"/>
          <w:lang w:eastAsia="ro-RO"/>
        </w:rPr>
        <w:br/>
      </w:r>
      <w:r w:rsidRPr="00791486">
        <w:rPr>
          <w:rFonts w:ascii="Palatino Linotype" w:eastAsia="Times New Roman" w:hAnsi="Palatino Linotype"/>
          <w:b/>
          <w:bCs/>
          <w:spacing w:val="-10"/>
          <w:sz w:val="28"/>
          <w:szCs w:val="28"/>
          <w:shd w:val="clear" w:color="auto" w:fill="FFFFFF"/>
          <w:lang w:eastAsia="ro-RO"/>
        </w:rPr>
        <w:t>F</w:t>
      </w:r>
      <w:r w:rsidR="00791486" w:rsidRPr="00791486">
        <w:rPr>
          <w:rFonts w:ascii="Palatino Linotype" w:eastAsia="Times New Roman" w:hAnsi="Palatino Linotype"/>
          <w:b/>
          <w:bCs/>
          <w:spacing w:val="-10"/>
          <w:sz w:val="28"/>
          <w:szCs w:val="28"/>
          <w:shd w:val="clear" w:color="auto" w:fill="FFFFFF"/>
          <w:lang w:eastAsia="ro-RO"/>
        </w:rPr>
        <w:t>acultatea de Științe Politice, Administrative și ale Comunicării</w:t>
      </w:r>
      <w:r w:rsidR="00791486" w:rsidRPr="00791486">
        <w:rPr>
          <w:rFonts w:ascii="Palatino Linotype" w:eastAsia="Times New Roman" w:hAnsi="Palatino Linotype"/>
          <w:b/>
          <w:bCs/>
          <w:sz w:val="28"/>
          <w:szCs w:val="28"/>
          <w:shd w:val="clear" w:color="auto" w:fill="FFFFFF"/>
          <w:lang w:eastAsia="ro-RO"/>
        </w:rPr>
        <w:t xml:space="preserve"> </w:t>
      </w:r>
    </w:p>
    <w:p w14:paraId="76921435" w14:textId="77777777" w:rsidR="00637A0C" w:rsidRPr="00791486" w:rsidRDefault="00637A0C" w:rsidP="00791486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5D1E1AEE" w14:textId="77777777" w:rsidR="00637A0C" w:rsidRPr="00791486" w:rsidRDefault="00637A0C" w:rsidP="007914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</w:pP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 xml:space="preserve">Metodologia proprie de acordare a gradațiilor de merit la nivelul FSPAC se corelează cu metodologia-cadru </w:t>
      </w:r>
      <w:r w:rsidRPr="00791486">
        <w:rPr>
          <w:rFonts w:ascii="Palatino Linotype" w:hAnsi="Palatino Linotype"/>
          <w:bCs/>
          <w:sz w:val="24"/>
          <w:szCs w:val="24"/>
          <w:lang w:val="ro-RO" w:eastAsia="ro-RO"/>
        </w:rPr>
        <w:t xml:space="preserve">privind acordarea gradațiilor de merit de către Universitatea Babeș-Bolyai. Evaluarea dosarelor depuse se va face in funcție de cerințele ambelor documente. </w:t>
      </w:r>
    </w:p>
    <w:p w14:paraId="66FC0908" w14:textId="3C64FC7D" w:rsidR="00637A0C" w:rsidRPr="00791486" w:rsidRDefault="00637A0C" w:rsidP="007914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</w:pPr>
      <w:r w:rsidRPr="00791486">
        <w:rPr>
          <w:rFonts w:ascii="Palatino Linotype" w:hAnsi="Palatino Linotype"/>
          <w:bCs/>
          <w:sz w:val="24"/>
          <w:szCs w:val="24"/>
          <w:lang w:val="ro-RO" w:eastAsia="ro-RO"/>
        </w:rPr>
        <w:t xml:space="preserve">Calendarul intern FSPAC </w:t>
      </w:r>
      <w:r w:rsidRPr="00791486">
        <w:rPr>
          <w:rFonts w:ascii="Palatino Linotype" w:hAnsi="Palatino Linotype"/>
          <w:sz w:val="24"/>
          <w:szCs w:val="24"/>
          <w:lang w:val="ro-RO"/>
        </w:rPr>
        <w:t>pentru concursuri de acordare a gradațiilor de merit de către UBB, se aproba de către Consiliul Profesoral al Facultății la propunerea Decanatului.</w:t>
      </w:r>
    </w:p>
    <w:p w14:paraId="6DF35950" w14:textId="0B2C104C" w:rsidR="00637A0C" w:rsidRPr="00791486" w:rsidRDefault="00637A0C" w:rsidP="007914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</w:pP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 xml:space="preserve">Gradațiile de merit existente la nivelul facultății se distribuie departamentelor de către Decanat, </w:t>
      </w:r>
      <w:r w:rsidR="00791486"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>î</w:t>
      </w: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>n funcție de numărul cadrelor didactice existente si de specificul facultății.</w:t>
      </w:r>
    </w:p>
    <w:p w14:paraId="2BB63100" w14:textId="7B0E4D63" w:rsidR="00637A0C" w:rsidRPr="00791486" w:rsidRDefault="00637A0C" w:rsidP="007914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</w:pP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>Dosarele pentru obținerea gradației de merit trebuie s</w:t>
      </w:r>
      <w:r w:rsidR="003E2CDE"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>ă</w:t>
      </w: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 xml:space="preserve"> respecte criteriile existente in metodologia cadru privind acordarea gradațiilor de merit de către UBB si Metodologia proprie de acordare a gradațiilor de către FSPAC.</w:t>
      </w:r>
    </w:p>
    <w:p w14:paraId="078285E0" w14:textId="3392E7D4" w:rsidR="00637A0C" w:rsidRDefault="00637A0C" w:rsidP="007914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bCs/>
          <w:shd w:val="clear" w:color="auto" w:fill="FFFFFF"/>
          <w:lang w:val="ro-RO" w:eastAsia="ro-RO"/>
        </w:rPr>
      </w:pP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 xml:space="preserve">Dosarele se depun in format electronic, in cadrul calendarului propriu FSPAC, la adresa de email </w:t>
      </w:r>
      <w:hyperlink r:id="rId10" w:history="1">
        <w:r w:rsidR="00AD5A65" w:rsidRPr="00F74EC7">
          <w:rPr>
            <w:rStyle w:val="Hyperlink"/>
            <w:rFonts w:ascii="Palatino Linotype" w:hAnsi="Palatino Linotype"/>
            <w:bCs/>
            <w:sz w:val="24"/>
            <w:szCs w:val="24"/>
            <w:shd w:val="clear" w:color="auto" w:fill="FFFFFF"/>
            <w:lang w:val="ro-RO" w:eastAsia="ro-RO"/>
          </w:rPr>
          <w:t>csilla.gergely@ubbcluj.ro</w:t>
        </w:r>
      </w:hyperlink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 xml:space="preserve"> </w:t>
      </w:r>
      <w:r w:rsidR="00791486"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>până</w:t>
      </w: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 xml:space="preserve"> in ultima zi permisa de calendar, ora 1</w:t>
      </w:r>
      <w:r w:rsidR="00AD5A65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>6.</w:t>
      </w:r>
      <w:r w:rsidRPr="00791486">
        <w:rPr>
          <w:rFonts w:ascii="Palatino Linotype" w:hAnsi="Palatino Linotype"/>
          <w:bCs/>
          <w:sz w:val="24"/>
          <w:szCs w:val="24"/>
          <w:shd w:val="clear" w:color="auto" w:fill="FFFFFF"/>
          <w:lang w:val="ro-RO" w:eastAsia="ro-RO"/>
        </w:rPr>
        <w:t>00.</w:t>
      </w:r>
      <w:r>
        <w:rPr>
          <w:rFonts w:ascii="Palatino Linotype" w:hAnsi="Palatino Linotype"/>
          <w:bCs/>
          <w:shd w:val="clear" w:color="auto" w:fill="FFFFFF"/>
          <w:lang w:val="ro-RO" w:eastAsia="ro-RO"/>
        </w:rPr>
        <w:t xml:space="preserve"> </w:t>
      </w:r>
    </w:p>
    <w:p w14:paraId="355690AF" w14:textId="77777777" w:rsidR="00637A0C" w:rsidRPr="00A51482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54F946CA" w14:textId="77777777" w:rsidR="00637A0C" w:rsidRPr="00A51482" w:rsidRDefault="00637A0C" w:rsidP="00637A0C">
      <w:pPr>
        <w:spacing w:after="0" w:line="240" w:lineRule="auto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7A1D9C94" w14:textId="77777777" w:rsidR="00637A0C" w:rsidRPr="00A51482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eastAsia="ro-RO"/>
        </w:rPr>
      </w:pPr>
      <w:r w:rsidRPr="00A51482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eastAsia="ro-RO"/>
        </w:rPr>
        <w:t>Anexa 2.1</w:t>
      </w:r>
    </w:p>
    <w:p w14:paraId="5D0CDADE" w14:textId="77777777" w:rsidR="00637A0C" w:rsidRPr="00A51482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eastAsia="ro-RO"/>
        </w:rPr>
      </w:pPr>
    </w:p>
    <w:p w14:paraId="51354F4A" w14:textId="77777777" w:rsidR="00637A0C" w:rsidRPr="00A51482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eastAsia="ro-RO"/>
        </w:rPr>
      </w:pPr>
      <w:r w:rsidRPr="00A51482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eastAsia="ro-RO"/>
        </w:rPr>
        <w:t>Fișa de autoevaluare</w:t>
      </w:r>
    </w:p>
    <w:p w14:paraId="052F9F28" w14:textId="77777777" w:rsidR="00637A0C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  <w:r w:rsidRPr="00A51482"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  <w:t>a candidatului la obținerea gradației de merit acordată personalului didactic</w:t>
      </w:r>
    </w:p>
    <w:p w14:paraId="0EF969C5" w14:textId="77777777" w:rsidR="00637A0C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</w:p>
    <w:p w14:paraId="115B72CD" w14:textId="77777777" w:rsidR="00637A0C" w:rsidRPr="00A51482" w:rsidRDefault="00637A0C" w:rsidP="00637A0C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</w:pPr>
      <w:r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eastAsia="ro-RO"/>
        </w:rPr>
        <w:t>FSPAC</w:t>
      </w:r>
    </w:p>
    <w:p w14:paraId="7C4FD9D7" w14:textId="77777777" w:rsidR="00637A0C" w:rsidRPr="00A51482" w:rsidRDefault="00637A0C" w:rsidP="00637A0C">
      <w:pPr>
        <w:spacing w:after="0" w:line="240" w:lineRule="auto"/>
        <w:jc w:val="both"/>
        <w:rPr>
          <w:rFonts w:ascii="Palatino Linotype" w:hAnsi="Palatino Linotype"/>
          <w:i/>
          <w:sz w:val="16"/>
          <w:szCs w:val="16"/>
        </w:rPr>
      </w:pPr>
    </w:p>
    <w:p w14:paraId="1E65163A" w14:textId="45D38F72" w:rsidR="00637A0C" w:rsidRPr="00A51482" w:rsidRDefault="00637A0C" w:rsidP="00637A0C">
      <w:pPr>
        <w:spacing w:line="240" w:lineRule="auto"/>
        <w:jc w:val="both"/>
        <w:rPr>
          <w:rFonts w:ascii="Palatino Linotype" w:hAnsi="Palatino Linotype"/>
          <w:i/>
          <w:sz w:val="24"/>
          <w:szCs w:val="19"/>
        </w:rPr>
      </w:pPr>
      <w:r w:rsidRPr="00A51482">
        <w:rPr>
          <w:rFonts w:ascii="Palatino Linotype" w:hAnsi="Palatino Linotype"/>
          <w:i/>
          <w:sz w:val="24"/>
          <w:szCs w:val="19"/>
        </w:rPr>
        <w:t>(Fișa de autoevaluare</w:t>
      </w:r>
      <w:r w:rsidRPr="00A51482">
        <w:rPr>
          <w:rFonts w:ascii="Palatino Linotype" w:hAnsi="Palatino Linotype"/>
          <w:sz w:val="24"/>
          <w:szCs w:val="19"/>
        </w:rPr>
        <w:t xml:space="preserve"> </w:t>
      </w:r>
      <w:r w:rsidRPr="00A51482">
        <w:rPr>
          <w:rFonts w:ascii="Palatino Linotype" w:hAnsi="Palatino Linotype"/>
          <w:i/>
          <w:sz w:val="24"/>
          <w:szCs w:val="19"/>
        </w:rPr>
        <w:t>cuprinde informații referitoare la performanțele înregistrate de către candidat în ultimii 5 ani universitari</w:t>
      </w:r>
      <w:r w:rsidRPr="00A51482">
        <w:rPr>
          <w:rFonts w:ascii="Palatino Linotype" w:hAnsi="Palatino Linotype"/>
          <w:b/>
          <w:i/>
          <w:sz w:val="24"/>
          <w:szCs w:val="19"/>
        </w:rPr>
        <w:t xml:space="preserve">, </w:t>
      </w:r>
      <w:r w:rsidRPr="00A51482">
        <w:rPr>
          <w:rFonts w:ascii="Palatino Linotype" w:hAnsi="Palatino Linotype"/>
          <w:i/>
          <w:sz w:val="24"/>
          <w:szCs w:val="19"/>
        </w:rPr>
        <w:t>urmărind structura de mai jos. Pentru fiecare criteriu, se va face referire explicită la indicatorii de performanță stabiliți în prezenta Anexă).</w:t>
      </w:r>
    </w:p>
    <w:p w14:paraId="27127222" w14:textId="231417A1" w:rsidR="00637A0C" w:rsidRPr="00A51482" w:rsidRDefault="00637A0C" w:rsidP="00637A0C">
      <w:pPr>
        <w:spacing w:line="240" w:lineRule="auto"/>
        <w:jc w:val="both"/>
        <w:rPr>
          <w:rFonts w:ascii="Palatino Linotype" w:hAnsi="Palatino Linotype"/>
          <w:i/>
          <w:sz w:val="24"/>
          <w:szCs w:val="19"/>
        </w:rPr>
      </w:pPr>
      <w:r w:rsidRPr="00A51482">
        <w:rPr>
          <w:rFonts w:ascii="Palatino Linotype" w:hAnsi="Palatino Linotype"/>
          <w:i/>
          <w:sz w:val="24"/>
          <w:szCs w:val="19"/>
        </w:rPr>
        <w:t>Există trei criterii generale de evaluare a activității</w:t>
      </w:r>
      <w:r w:rsidR="00791486">
        <w:rPr>
          <w:rFonts w:ascii="Palatino Linotype" w:hAnsi="Palatino Linotype"/>
          <w:i/>
          <w:sz w:val="24"/>
          <w:szCs w:val="19"/>
        </w:rPr>
        <w:t xml:space="preserve">, </w:t>
      </w:r>
      <w:r w:rsidRPr="00A51482">
        <w:rPr>
          <w:rFonts w:ascii="Palatino Linotype" w:hAnsi="Palatino Linotype"/>
          <w:i/>
          <w:sz w:val="24"/>
          <w:szCs w:val="19"/>
        </w:rPr>
        <w:t xml:space="preserve">cu o pondere </w:t>
      </w:r>
      <w:r w:rsidR="00191C45">
        <w:rPr>
          <w:rFonts w:ascii="Palatino Linotype" w:hAnsi="Palatino Linotype"/>
          <w:i/>
          <w:sz w:val="24"/>
          <w:szCs w:val="19"/>
        </w:rPr>
        <w:t>egală</w:t>
      </w:r>
      <w:r w:rsidR="00191C45" w:rsidRPr="00A51482">
        <w:rPr>
          <w:rFonts w:ascii="Palatino Linotype" w:hAnsi="Palatino Linotype"/>
          <w:i/>
          <w:sz w:val="24"/>
          <w:szCs w:val="19"/>
        </w:rPr>
        <w:t xml:space="preserve"> </w:t>
      </w:r>
      <w:r w:rsidRPr="00A51482">
        <w:rPr>
          <w:rFonts w:ascii="Palatino Linotype" w:hAnsi="Palatino Linotype"/>
          <w:i/>
          <w:sz w:val="24"/>
          <w:szCs w:val="19"/>
        </w:rPr>
        <w:t>(a se vedea mai jos).</w:t>
      </w:r>
    </w:p>
    <w:p w14:paraId="684D65AB" w14:textId="5DCB9367" w:rsidR="00791486" w:rsidRDefault="00637A0C" w:rsidP="00637A0C">
      <w:pPr>
        <w:spacing w:line="240" w:lineRule="auto"/>
        <w:jc w:val="both"/>
        <w:rPr>
          <w:rFonts w:ascii="Palatino Linotype" w:hAnsi="Palatino Linotype"/>
          <w:i/>
          <w:sz w:val="24"/>
          <w:szCs w:val="19"/>
        </w:rPr>
      </w:pPr>
      <w:r w:rsidRPr="00A51482">
        <w:rPr>
          <w:rFonts w:ascii="Palatino Linotype" w:hAnsi="Palatino Linotype"/>
          <w:i/>
          <w:sz w:val="24"/>
          <w:szCs w:val="19"/>
        </w:rPr>
        <w:t>Procedura de calcul: calculele se fac pe fiecare departament în parte</w:t>
      </w:r>
      <w:r w:rsidR="000F0BA1">
        <w:rPr>
          <w:rFonts w:ascii="Palatino Linotype" w:hAnsi="Palatino Linotype"/>
          <w:i/>
          <w:sz w:val="24"/>
          <w:szCs w:val="19"/>
        </w:rPr>
        <w:t>.</w:t>
      </w:r>
      <w:r w:rsidRPr="00A51482">
        <w:rPr>
          <w:rFonts w:ascii="Palatino Linotype" w:hAnsi="Palatino Linotype"/>
          <w:i/>
          <w:sz w:val="24"/>
          <w:szCs w:val="19"/>
        </w:rPr>
        <w:t xml:space="preserve"> </w:t>
      </w:r>
      <w:r w:rsidR="000F0BA1">
        <w:rPr>
          <w:rFonts w:ascii="Palatino Linotype" w:hAnsi="Palatino Linotype"/>
          <w:i/>
          <w:sz w:val="24"/>
          <w:szCs w:val="19"/>
        </w:rPr>
        <w:t>P</w:t>
      </w:r>
      <w:r w:rsidRPr="00A51482">
        <w:rPr>
          <w:rFonts w:ascii="Palatino Linotype" w:hAnsi="Palatino Linotype"/>
          <w:i/>
          <w:sz w:val="24"/>
          <w:szCs w:val="19"/>
        </w:rPr>
        <w:t xml:space="preserve">unctajele candidaților de la fiecare </w:t>
      </w:r>
      <w:r w:rsidR="004A4213">
        <w:rPr>
          <w:rFonts w:ascii="Palatino Linotype" w:hAnsi="Palatino Linotype"/>
          <w:i/>
          <w:sz w:val="24"/>
          <w:szCs w:val="19"/>
        </w:rPr>
        <w:t>criteriu</w:t>
      </w:r>
      <w:r w:rsidR="004A4213" w:rsidRPr="00A51482">
        <w:rPr>
          <w:rFonts w:ascii="Palatino Linotype" w:hAnsi="Palatino Linotype"/>
          <w:i/>
          <w:sz w:val="24"/>
          <w:szCs w:val="19"/>
        </w:rPr>
        <w:t xml:space="preserve"> </w:t>
      </w:r>
      <w:r w:rsidRPr="00A51482">
        <w:rPr>
          <w:rFonts w:ascii="Palatino Linotype" w:hAnsi="Palatino Linotype"/>
          <w:i/>
          <w:sz w:val="24"/>
          <w:szCs w:val="19"/>
        </w:rPr>
        <w:t xml:space="preserve">se împart la cel mai mare punctaj </w:t>
      </w:r>
      <w:r w:rsidR="001C07CC" w:rsidRPr="00A51482">
        <w:rPr>
          <w:rFonts w:ascii="Palatino Linotype" w:hAnsi="Palatino Linotype"/>
          <w:i/>
          <w:sz w:val="24"/>
          <w:szCs w:val="19"/>
        </w:rPr>
        <w:t>obținut</w:t>
      </w:r>
      <w:r w:rsidRPr="00A51482">
        <w:rPr>
          <w:rFonts w:ascii="Palatino Linotype" w:hAnsi="Palatino Linotype"/>
          <w:i/>
          <w:sz w:val="24"/>
          <w:szCs w:val="19"/>
        </w:rPr>
        <w:t xml:space="preserve"> de </w:t>
      </w:r>
      <w:r w:rsidR="00AD5A65" w:rsidRPr="00A51482">
        <w:rPr>
          <w:rFonts w:ascii="Palatino Linotype" w:hAnsi="Palatino Linotype"/>
          <w:i/>
          <w:sz w:val="24"/>
          <w:szCs w:val="19"/>
        </w:rPr>
        <w:t>aplicaț</w:t>
      </w:r>
      <w:r w:rsidR="00AD5A65">
        <w:rPr>
          <w:rFonts w:ascii="Palatino Linotype" w:hAnsi="Palatino Linotype"/>
          <w:i/>
          <w:sz w:val="24"/>
          <w:szCs w:val="19"/>
        </w:rPr>
        <w:t>i</w:t>
      </w:r>
      <w:r w:rsidR="00AD5A65" w:rsidRPr="00A51482">
        <w:rPr>
          <w:rFonts w:ascii="Palatino Linotype" w:hAnsi="Palatino Linotype"/>
          <w:i/>
          <w:sz w:val="24"/>
          <w:szCs w:val="19"/>
        </w:rPr>
        <w:t>i</w:t>
      </w:r>
      <w:r w:rsidR="001C07CC" w:rsidRPr="00A51482">
        <w:rPr>
          <w:rFonts w:ascii="Palatino Linotype" w:hAnsi="Palatino Linotype"/>
          <w:i/>
          <w:sz w:val="24"/>
          <w:szCs w:val="19"/>
        </w:rPr>
        <w:t xml:space="preserve"> </w:t>
      </w:r>
      <w:r w:rsidRPr="00A51482">
        <w:rPr>
          <w:rFonts w:ascii="Palatino Linotype" w:hAnsi="Palatino Linotype"/>
          <w:i/>
          <w:sz w:val="24"/>
          <w:szCs w:val="19"/>
        </w:rPr>
        <w:t xml:space="preserve">din categoria respectivă, și </w:t>
      </w:r>
      <w:r w:rsidR="0080470B">
        <w:rPr>
          <w:rFonts w:ascii="Palatino Linotype" w:hAnsi="Palatino Linotype"/>
          <w:i/>
          <w:sz w:val="24"/>
          <w:szCs w:val="19"/>
        </w:rPr>
        <w:t xml:space="preserve">se calculează media aritmetică a </w:t>
      </w:r>
      <w:r w:rsidR="00564E39">
        <w:rPr>
          <w:rFonts w:ascii="Palatino Linotype" w:hAnsi="Palatino Linotype"/>
          <w:i/>
          <w:sz w:val="24"/>
          <w:szCs w:val="19"/>
        </w:rPr>
        <w:t>acestora. Punctajul final se calcule</w:t>
      </w:r>
      <w:r w:rsidR="00EA4EF9">
        <w:rPr>
          <w:rFonts w:ascii="Palatino Linotype" w:hAnsi="Palatino Linotype"/>
          <w:i/>
          <w:sz w:val="24"/>
          <w:szCs w:val="19"/>
        </w:rPr>
        <w:t>a</w:t>
      </w:r>
      <w:r w:rsidR="00564E39">
        <w:rPr>
          <w:rFonts w:ascii="Palatino Linotype" w:hAnsi="Palatino Linotype"/>
          <w:i/>
          <w:sz w:val="24"/>
          <w:szCs w:val="19"/>
        </w:rPr>
        <w:t>ză prin ponderarea mediei cel</w:t>
      </w:r>
      <w:r w:rsidR="00770524">
        <w:rPr>
          <w:rFonts w:ascii="Palatino Linotype" w:hAnsi="Palatino Linotype"/>
          <w:i/>
          <w:sz w:val="24"/>
          <w:szCs w:val="19"/>
        </w:rPr>
        <w:t>or</w:t>
      </w:r>
      <w:r w:rsidR="00564E39">
        <w:rPr>
          <w:rFonts w:ascii="Palatino Linotype" w:hAnsi="Palatino Linotype"/>
          <w:i/>
          <w:sz w:val="24"/>
          <w:szCs w:val="19"/>
        </w:rPr>
        <w:t xml:space="preserve"> trei criterii cu </w:t>
      </w:r>
      <w:r w:rsidR="00770524">
        <w:rPr>
          <w:rFonts w:ascii="Palatino Linotype" w:hAnsi="Palatino Linotype"/>
          <w:i/>
          <w:sz w:val="24"/>
          <w:szCs w:val="19"/>
        </w:rPr>
        <w:t>fracția aferentă normei de bază (respectiv 1, pentru norme complete</w:t>
      </w:r>
      <w:r w:rsidR="00A75D88">
        <w:rPr>
          <w:rFonts w:ascii="Palatino Linotype" w:hAnsi="Palatino Linotype"/>
          <w:i/>
          <w:sz w:val="24"/>
          <w:szCs w:val="19"/>
        </w:rPr>
        <w:t xml:space="preserve">. În cazul în care un candidat a avut fracțiuni diferite </w:t>
      </w:r>
      <w:r w:rsidR="00FB4C99">
        <w:rPr>
          <w:rFonts w:ascii="Palatino Linotype" w:hAnsi="Palatino Linotype"/>
          <w:i/>
          <w:sz w:val="24"/>
          <w:szCs w:val="19"/>
        </w:rPr>
        <w:t xml:space="preserve">în anii luați în calcul, se va calcula o medie aritmetică a </w:t>
      </w:r>
      <w:r w:rsidR="00791486">
        <w:rPr>
          <w:rFonts w:ascii="Palatino Linotype" w:hAnsi="Palatino Linotype"/>
          <w:i/>
          <w:sz w:val="24"/>
          <w:szCs w:val="19"/>
        </w:rPr>
        <w:t>fracțiunilor</w:t>
      </w:r>
      <w:r w:rsidR="00F81267">
        <w:rPr>
          <w:rFonts w:ascii="Palatino Linotype" w:hAnsi="Palatino Linotype"/>
          <w:i/>
          <w:sz w:val="24"/>
          <w:szCs w:val="19"/>
        </w:rPr>
        <w:t>)</w:t>
      </w:r>
      <w:r w:rsidR="00B70049">
        <w:rPr>
          <w:rFonts w:ascii="Palatino Linotype" w:hAnsi="Palatino Linotype"/>
          <w:i/>
          <w:sz w:val="24"/>
          <w:szCs w:val="19"/>
        </w:rPr>
        <w:t>.</w:t>
      </w:r>
      <w:r w:rsidRPr="00A51482">
        <w:rPr>
          <w:rFonts w:ascii="Palatino Linotype" w:hAnsi="Palatino Linotype"/>
          <w:i/>
          <w:sz w:val="24"/>
          <w:szCs w:val="19"/>
        </w:rPr>
        <w:t xml:space="preserve"> </w:t>
      </w:r>
      <w:r w:rsidR="00791486">
        <w:rPr>
          <w:rFonts w:ascii="Palatino Linotype" w:hAnsi="Palatino Linotype"/>
          <w:i/>
          <w:sz w:val="24"/>
          <w:szCs w:val="19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985"/>
      </w:tblGrid>
      <w:tr w:rsidR="0054791A" w14:paraId="59AD44EB" w14:textId="77777777" w:rsidTr="0054791A">
        <w:trPr>
          <w:trHeight w:val="56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627D" w14:textId="5AA34910" w:rsidR="0054791A" w:rsidRDefault="0054791A" w:rsidP="0054791A">
            <w:pPr>
              <w:rPr>
                <w:rFonts w:ascii="Palatino Linotype" w:hAnsi="Palatino Linotype"/>
                <w:b/>
                <w:sz w:val="24"/>
                <w:szCs w:val="19"/>
              </w:rPr>
            </w:pPr>
            <w:proofErr w:type="spellStart"/>
            <w:r w:rsidRPr="00A51482">
              <w:rPr>
                <w:rFonts w:ascii="Palatino Linotype" w:hAnsi="Palatino Linotype"/>
                <w:b/>
                <w:sz w:val="24"/>
                <w:szCs w:val="19"/>
              </w:rPr>
              <w:t>Nume</w:t>
            </w:r>
            <w:proofErr w:type="spellEnd"/>
            <w:r w:rsidRPr="00A51482">
              <w:rPr>
                <w:rFonts w:ascii="Palatino Linotype" w:hAnsi="Palatino Linotype"/>
                <w:b/>
                <w:sz w:val="24"/>
                <w:szCs w:val="19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b/>
                <w:sz w:val="24"/>
                <w:szCs w:val="19"/>
              </w:rPr>
              <w:t>p</w:t>
            </w:r>
            <w:r w:rsidRPr="00A51482">
              <w:rPr>
                <w:rFonts w:ascii="Palatino Linotype" w:hAnsi="Palatino Linotype"/>
                <w:b/>
                <w:sz w:val="24"/>
                <w:szCs w:val="19"/>
              </w:rPr>
              <w:t>renume</w:t>
            </w:r>
            <w:proofErr w:type="spellEnd"/>
            <w:r w:rsidRPr="00A51482">
              <w:rPr>
                <w:rFonts w:ascii="Palatino Linotype" w:hAnsi="Palatino Linotype"/>
                <w:b/>
                <w:sz w:val="24"/>
                <w:szCs w:val="19"/>
              </w:rPr>
              <w:t>: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7177F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19"/>
              </w:rPr>
            </w:pPr>
          </w:p>
        </w:tc>
      </w:tr>
      <w:tr w:rsidR="0054791A" w14:paraId="02D35788" w14:textId="77777777" w:rsidTr="0054791A">
        <w:trPr>
          <w:trHeight w:val="56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BB199" w14:textId="44BEA394" w:rsidR="0054791A" w:rsidRPr="00A51482" w:rsidRDefault="00AD5A65" w:rsidP="0054791A">
            <w:pPr>
              <w:rPr>
                <w:rFonts w:ascii="Palatino Linotype" w:hAnsi="Palatino Linotype"/>
                <w:b/>
                <w:sz w:val="24"/>
                <w:szCs w:val="19"/>
              </w:rPr>
            </w:pPr>
            <w:r w:rsidRPr="00A51482">
              <w:rPr>
                <w:rFonts w:ascii="Palatino Linotype" w:hAnsi="Palatino Linotype"/>
                <w:b/>
                <w:sz w:val="24"/>
                <w:szCs w:val="19"/>
              </w:rPr>
              <w:t>Department</w:t>
            </w:r>
            <w:r w:rsidR="0054791A" w:rsidRPr="00A51482">
              <w:rPr>
                <w:rFonts w:ascii="Palatino Linotype" w:hAnsi="Palatino Linotype"/>
                <w:b/>
                <w:sz w:val="24"/>
                <w:szCs w:val="19"/>
              </w:rPr>
              <w:t>:</w:t>
            </w:r>
          </w:p>
        </w:tc>
        <w:tc>
          <w:tcPr>
            <w:tcW w:w="6985" w:type="dxa"/>
            <w:tcBorders>
              <w:left w:val="nil"/>
              <w:right w:val="nil"/>
            </w:tcBorders>
          </w:tcPr>
          <w:p w14:paraId="505909A1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19"/>
              </w:rPr>
            </w:pPr>
          </w:p>
        </w:tc>
      </w:tr>
    </w:tbl>
    <w:p w14:paraId="062C13C0" w14:textId="6D8DF9A0" w:rsidR="00637A0C" w:rsidRDefault="00637A0C" w:rsidP="0054791A">
      <w:pPr>
        <w:spacing w:line="240" w:lineRule="auto"/>
        <w:jc w:val="both"/>
        <w:rPr>
          <w:rFonts w:ascii="Palatino Linotype" w:hAnsi="Palatino Linotype"/>
          <w:b/>
          <w:sz w:val="24"/>
          <w:szCs w:val="19"/>
        </w:rPr>
      </w:pPr>
    </w:p>
    <w:p w14:paraId="57DE60C9" w14:textId="656636F5" w:rsidR="00637A0C" w:rsidRDefault="00637A0C" w:rsidP="0054791A">
      <w:pPr>
        <w:spacing w:line="480" w:lineRule="auto"/>
        <w:jc w:val="both"/>
        <w:rPr>
          <w:rFonts w:ascii="Palatino Linotype" w:hAnsi="Palatino Linotype"/>
          <w:b/>
          <w:sz w:val="24"/>
          <w:szCs w:val="24"/>
        </w:rPr>
      </w:pPr>
      <w:r w:rsidRPr="00A51482">
        <w:rPr>
          <w:rFonts w:ascii="Palatino Linotype" w:hAnsi="Palatino Linotype"/>
          <w:b/>
          <w:sz w:val="24"/>
          <w:szCs w:val="24"/>
        </w:rPr>
        <w:t>I</w:t>
      </w:r>
      <w:r w:rsidR="00791486">
        <w:rPr>
          <w:rFonts w:ascii="Palatino Linotype" w:hAnsi="Palatino Linotype"/>
          <w:b/>
          <w:sz w:val="24"/>
          <w:szCs w:val="24"/>
        </w:rPr>
        <w:t>.</w:t>
      </w:r>
      <w:r w:rsidRPr="00A51482">
        <w:rPr>
          <w:rFonts w:ascii="Palatino Linotype" w:hAnsi="Palatino Linotype"/>
          <w:b/>
          <w:sz w:val="24"/>
          <w:szCs w:val="24"/>
        </w:rPr>
        <w:t xml:space="preserve"> Descrierea succintă a poziției ocupate și a activităților specifice postului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2"/>
      </w:tblGrid>
      <w:tr w:rsidR="0054791A" w14:paraId="00EAF0E1" w14:textId="77777777" w:rsidTr="0054791A">
        <w:trPr>
          <w:trHeight w:val="454"/>
        </w:trPr>
        <w:tc>
          <w:tcPr>
            <w:tcW w:w="9532" w:type="dxa"/>
          </w:tcPr>
          <w:p w14:paraId="3013C14A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4791A" w14:paraId="19A5A83A" w14:textId="77777777" w:rsidTr="0054791A">
        <w:trPr>
          <w:trHeight w:val="454"/>
        </w:trPr>
        <w:tc>
          <w:tcPr>
            <w:tcW w:w="9532" w:type="dxa"/>
          </w:tcPr>
          <w:p w14:paraId="502795AB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4791A" w14:paraId="6833D8E1" w14:textId="77777777" w:rsidTr="0054791A">
        <w:trPr>
          <w:trHeight w:val="454"/>
        </w:trPr>
        <w:tc>
          <w:tcPr>
            <w:tcW w:w="9532" w:type="dxa"/>
          </w:tcPr>
          <w:p w14:paraId="0333759E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4791A" w14:paraId="2971B9E0" w14:textId="77777777" w:rsidTr="0054791A">
        <w:trPr>
          <w:trHeight w:val="454"/>
        </w:trPr>
        <w:tc>
          <w:tcPr>
            <w:tcW w:w="9532" w:type="dxa"/>
          </w:tcPr>
          <w:p w14:paraId="28142F92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4791A" w14:paraId="619CDEBA" w14:textId="77777777" w:rsidTr="0054791A">
        <w:trPr>
          <w:trHeight w:val="454"/>
        </w:trPr>
        <w:tc>
          <w:tcPr>
            <w:tcW w:w="9532" w:type="dxa"/>
          </w:tcPr>
          <w:p w14:paraId="0AF484F2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4791A" w14:paraId="1AF24ADF" w14:textId="77777777" w:rsidTr="0054791A">
        <w:trPr>
          <w:trHeight w:val="454"/>
        </w:trPr>
        <w:tc>
          <w:tcPr>
            <w:tcW w:w="9532" w:type="dxa"/>
          </w:tcPr>
          <w:p w14:paraId="5A1962DB" w14:textId="77777777" w:rsidR="0054791A" w:rsidRDefault="0054791A" w:rsidP="0054791A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14:paraId="3A0CF33D" w14:textId="105F9778" w:rsidR="00637A0C" w:rsidRPr="00A51482" w:rsidRDefault="00791486" w:rsidP="0054791A">
      <w:pPr>
        <w:pBdr>
          <w:bottom w:val="single" w:sz="4" w:space="1" w:color="auto"/>
          <w:between w:val="single" w:sz="4" w:space="1" w:color="auto"/>
        </w:pBd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 xml:space="preserve"> </w:t>
      </w:r>
      <w:r w:rsidR="00637A0C" w:rsidRPr="00A51482">
        <w:rPr>
          <w:rFonts w:ascii="Palatino Linotype" w:hAnsi="Palatino Linotype"/>
          <w:b/>
          <w:sz w:val="24"/>
          <w:szCs w:val="24"/>
        </w:rPr>
        <w:t>II</w:t>
      </w:r>
      <w:r w:rsidR="0054791A">
        <w:rPr>
          <w:rFonts w:ascii="Palatino Linotype" w:hAnsi="Palatino Linotype"/>
          <w:b/>
          <w:sz w:val="24"/>
          <w:szCs w:val="24"/>
        </w:rPr>
        <w:t xml:space="preserve">. </w:t>
      </w:r>
      <w:r w:rsidR="00637A0C" w:rsidRPr="00A51482">
        <w:rPr>
          <w:rFonts w:ascii="Palatino Linotype" w:hAnsi="Palatino Linotype"/>
          <w:b/>
          <w:sz w:val="24"/>
          <w:szCs w:val="24"/>
        </w:rPr>
        <w:t xml:space="preserve"> Descrierea performanțelor înregistrate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3773"/>
        <w:gridCol w:w="1701"/>
        <w:gridCol w:w="1310"/>
      </w:tblGrid>
      <w:tr w:rsidR="00637A0C" w:rsidRPr="00A51482" w14:paraId="281BCDFB" w14:textId="77777777" w:rsidTr="00321CF1">
        <w:trPr>
          <w:trHeight w:val="510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0FD" w14:textId="3E4281D4" w:rsidR="00637A0C" w:rsidRPr="00A51482" w:rsidRDefault="00637A0C" w:rsidP="00321CF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  <w:t xml:space="preserve">Criteriul I: Dimensiune didactică </w:t>
            </w:r>
          </w:p>
        </w:tc>
      </w:tr>
      <w:tr w:rsidR="00637A0C" w:rsidRPr="00A51482" w14:paraId="5460BDD4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861" w14:textId="77777777" w:rsidR="00637A0C" w:rsidRPr="00A51482" w:rsidRDefault="00637A0C" w:rsidP="00775F35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A51482">
              <w:rPr>
                <w:rFonts w:ascii="Palatino Linotype" w:hAnsi="Palatino Linotype"/>
                <w:b/>
                <w:sz w:val="19"/>
                <w:szCs w:val="19"/>
              </w:rPr>
              <w:t>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50A" w14:textId="77777777" w:rsidR="00637A0C" w:rsidRPr="00A51482" w:rsidRDefault="00637A0C" w:rsidP="00775F35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A51482">
              <w:rPr>
                <w:rFonts w:ascii="Palatino Linotype" w:hAnsi="Palatino Linotype"/>
                <w:b/>
                <w:sz w:val="19"/>
                <w:szCs w:val="19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3EBC" w14:textId="77777777" w:rsidR="00637A0C" w:rsidRPr="00A51482" w:rsidRDefault="00637A0C" w:rsidP="00775F35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A51482">
              <w:rPr>
                <w:rFonts w:ascii="Palatino Linotype" w:hAnsi="Palatino Linotype"/>
                <w:b/>
                <w:sz w:val="19"/>
                <w:szCs w:val="19"/>
              </w:rPr>
              <w:t>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71C" w14:textId="77777777" w:rsidR="00637A0C" w:rsidRPr="00A51482" w:rsidRDefault="00637A0C" w:rsidP="00775F35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A51482">
              <w:rPr>
                <w:rFonts w:ascii="Palatino Linotype" w:hAnsi="Palatino Linotype"/>
                <w:b/>
                <w:sz w:val="19"/>
                <w:szCs w:val="19"/>
              </w:rPr>
              <w:t>D</w:t>
            </w:r>
          </w:p>
        </w:tc>
      </w:tr>
      <w:tr w:rsidR="00637A0C" w:rsidRPr="00A51482" w14:paraId="3F97F5E9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425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Denumirea indicatorului</w:t>
            </w:r>
          </w:p>
          <w:p w14:paraId="4A2BD905" w14:textId="2E1602D3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CE5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Punctajul alocat indicatorului</w:t>
            </w:r>
          </w:p>
          <w:p w14:paraId="78911C21" w14:textId="1D772A6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E01" w14:textId="3CB9A008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Numărul de realizări, raportat la specificul indicatorului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B7B" w14:textId="7B94F324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Punctajul obținut pentru indicator </w:t>
            </w:r>
          </w:p>
        </w:tc>
      </w:tr>
      <w:tr w:rsidR="00637A0C" w:rsidRPr="00A51482" w14:paraId="769A36B5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885" w14:textId="70BA0BFB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eastAsia="Times New Roman" w:hAnsi="Palatino Linotype"/>
                <w:bCs/>
                <w:sz w:val="16"/>
                <w:szCs w:val="16"/>
                <w:shd w:val="clear" w:color="auto" w:fill="FFFFFF"/>
                <w:lang w:eastAsia="ro-RO"/>
              </w:rPr>
              <w:t>Elaborarea de materiale didactice: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 xml:space="preserve"> îndrumare, culegeri de teste, suporturi de studiu pentru cursuri și </w:t>
            </w:r>
            <w:r w:rsidR="00E72049"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seminar</w:t>
            </w:r>
            <w:r w:rsidR="00E72049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e</w:t>
            </w:r>
            <w:r w:rsidR="0054791A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 xml:space="preserve"> 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(antologii, culegeri tematice etc.) pe diverse suporturi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E17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10p/material elaborat și publicat, peste 75 pagini (unic autor din UBB); (acolo unde sunt mai mulți autori, punctajul se împarte la nr. de autori)</w:t>
            </w:r>
          </w:p>
          <w:p w14:paraId="55B39826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</w:p>
          <w:p w14:paraId="65E0C3F1" w14:textId="383D1B23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 xml:space="preserve">Notă: pentru fiecare </w:t>
            </w:r>
            <w:r w:rsidR="00E72049"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publicație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 xml:space="preserve"> trebuie indicat, autorul/autorii, titlul, editura, anul publicării, ISBN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218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1FD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2DCF3444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8C1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Introducerea unor cursuri noi</w:t>
            </w:r>
          </w:p>
          <w:p w14:paraId="2D23B647" w14:textId="77777777" w:rsidR="00637A0C" w:rsidRPr="00A51482" w:rsidRDefault="00637A0C" w:rsidP="00775F35">
            <w:pPr>
              <w:spacing w:after="0" w:line="240" w:lineRule="auto"/>
              <w:ind w:firstLine="720"/>
              <w:rPr>
                <w:rFonts w:ascii="Palatino Linotype" w:eastAsia="Times New Roman" w:hAnsi="Palatino Linotype"/>
                <w:bCs/>
                <w:sz w:val="16"/>
                <w:szCs w:val="16"/>
                <w:shd w:val="clear" w:color="auto" w:fill="FFFFFF"/>
                <w:lang w:eastAsia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42E" w14:textId="2B2D8471" w:rsidR="00637A0C" w:rsidRPr="00517CAD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 xml:space="preserve">10p/curs nou introdus în 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perioada de raportare</w:t>
            </w:r>
          </w:p>
          <w:p w14:paraId="4EAFE14A" w14:textId="77777777" w:rsidR="00637A0C" w:rsidRPr="001B3EFE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 w:rsidRPr="00993707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Notă: se indică titlul cursului, și anul în care a fost introdus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64C" w14:textId="77777777" w:rsidR="00637A0C" w:rsidRPr="00E53610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977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67294803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ABA" w14:textId="6094D576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Coordonare lucrări de licență și master</w:t>
            </w:r>
            <w:r w:rsidR="003E3CAF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susținute</w:t>
            </w:r>
            <w:r w:rsidR="00393FC6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la 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FSPAC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E96" w14:textId="0155692D" w:rsidR="00637A0C" w:rsidRDefault="00557CD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1-5 lucrări: 5p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. pentru fiecare an academic</w:t>
            </w:r>
            <w:r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br/>
              <w:t>6-10 lucrări</w:t>
            </w:r>
            <w:r w:rsidR="00A5454D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: 10p.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 xml:space="preserve"> pentru fiecare an academic</w:t>
            </w:r>
          </w:p>
          <w:p w14:paraId="2E4F8D7A" w14:textId="405116E6" w:rsidR="00637A0C" w:rsidRPr="00E226DE" w:rsidRDefault="00A5454D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</w:pPr>
            <w:r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>11+ lucrări: 15p.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shd w:val="clear" w:color="auto" w:fill="FFFFFF"/>
                <w:lang w:eastAsia="ro-RO"/>
              </w:rPr>
              <w:t xml:space="preserve"> pentru fiecare an academic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F8C" w14:textId="77777777" w:rsidR="00637A0C" w:rsidRPr="001B3EFE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99C" w14:textId="77777777" w:rsidR="00637A0C" w:rsidRPr="00E53610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0F3CB5B5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7BF9" w14:textId="5E656E12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Participarea ca membru în comisii de concursuri, sesiuni științifice studențești</w:t>
            </w:r>
            <w:r w:rsidR="006C0A0E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, </w:t>
            </w:r>
            <w:r w:rsidR="006C0A0E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participare în comisii de susținere de licență și dizertație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</w:t>
            </w:r>
          </w:p>
          <w:p w14:paraId="1AECD3FB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378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3p/comisie</w:t>
            </w:r>
          </w:p>
          <w:p w14:paraId="5C64E74F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  <w:p w14:paraId="260A9BB1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Notă: se indică concursul/sesiunea științifică și data la care a avut loc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E8D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202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0E92096E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CED" w14:textId="0C3EBCBE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Desfășurarea de activități didactice neplătite (</w:t>
            </w:r>
            <w:r w:rsidR="002F7B83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îndrumă</w:t>
            </w:r>
            <w:r w:rsidR="004625E8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tor de an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, scriere academică, consiliere studenți străini, activități aferente programe diplomă dublă etc.)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9B7" w14:textId="67B22FD9" w:rsidR="00637A0C" w:rsidRPr="00993707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10p/activitate desfășurată pe durata a cel puțin 1 an academic, cu regularitate </w:t>
            </w:r>
            <w:r w:rsidR="00E6601F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s</w:t>
            </w:r>
            <w:r w:rsidR="00E6601F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ă</w:t>
            </w:r>
            <w:r w:rsidR="00E6601F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ptămânală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;</w:t>
            </w:r>
            <w:r w:rsidR="004625E8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br/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2p/activitate desfășurată pe durata a cel puțin 1 an academic, cu regularitate lunară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9DC" w14:textId="77777777" w:rsidR="00637A0C" w:rsidRPr="001B3EFE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CFB" w14:textId="77777777" w:rsidR="00637A0C" w:rsidRPr="00E53610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56BE7AA3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830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Activitate de coordonare de lucrări de doctorat, participare în comisii de îndrumare și în comisii de susținere de teze de doctorat</w:t>
            </w:r>
          </w:p>
          <w:p w14:paraId="428F77E5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759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10p/lucrare coordonată și susținută; 3p/comisie</w:t>
            </w:r>
          </w:p>
          <w:p w14:paraId="6FDEABEC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  <w:p w14:paraId="4C767E96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Notă: Se specifică numărul de lucrări coordonate numele studentului coordonat </w:t>
            </w:r>
            <w:proofErr w:type="spellStart"/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şi</w:t>
            </w:r>
            <w:proofErr w:type="spellEnd"/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sesiunea/anul de </w:t>
            </w:r>
            <w:proofErr w:type="spellStart"/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susţintere</w:t>
            </w:r>
            <w:proofErr w:type="spellEnd"/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; respectiv sesiunea în care s-a </w:t>
            </w:r>
            <w:proofErr w:type="spellStart"/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desfăşurat</w:t>
            </w:r>
            <w:proofErr w:type="spellEnd"/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activitatea comisiei doctorale sau de îndrumare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216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EC7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60E035C6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0F4" w14:textId="7C36EFE0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Organizarea de seri culturale, dezbateri, mese rotunde, promovare explicită (cu </w:t>
            </w:r>
            <w:r w:rsidR="00A5636B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referință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directă) a FSPAC în media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681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1p/eveniment</w:t>
            </w:r>
          </w:p>
          <w:p w14:paraId="6DC701FC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  <w:p w14:paraId="06A4198F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Notă: se indică evenimentul și data la care a avut loc, site-ul (dacă este cazul)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3E9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DFF" w14:textId="77777777" w:rsidR="00637A0C" w:rsidRPr="00517CAD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0A3E1158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83B" w14:textId="73BC7F5F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Coordonarea unor echipe de minim 3 studenți care participă la diverse evenimente științifice </w:t>
            </w:r>
            <w:r w:rsidR="00A5636B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și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de </w:t>
            </w:r>
            <w:r w:rsidR="00A5636B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inovație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organizate în și în afara UBB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71A" w14:textId="4CD02F92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3p/activitate în interiorul UBB; 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br/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5p/activitate în afara UBB</w:t>
            </w:r>
          </w:p>
          <w:p w14:paraId="50D46F13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  <w:p w14:paraId="00B604D9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Notă: se indică evenimentul, locul și data la care a avut loc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D3F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E5F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2F852CEE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49B" w14:textId="50BBB342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lastRenderedPageBreak/>
              <w:t xml:space="preserve">Coordonarea unor echipe de minim 3 studenți care participă la activități de promovare a departamentului, de colectare date cu scop </w:t>
            </w:r>
            <w:r w:rsidR="00A5636B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științific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sau administrativ FSPAC, </w:t>
            </w:r>
            <w:r w:rsidR="00A5636B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necesare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</w:t>
            </w:r>
            <w:r w:rsidR="00A5636B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desfășurării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unor granturi sau unor </w:t>
            </w:r>
            <w:r w:rsidR="00A5636B"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activități</w:t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 FSPAC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44C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5p/activitate</w:t>
            </w:r>
          </w:p>
          <w:p w14:paraId="399CE4F9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  <w:p w14:paraId="5308E45F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Notă: se indică evenimentul, locul și data la care a avut loc; se specifică grantul de cercetare sau activitatea administrativă FSPAC pentru care s-au cules datele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E808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460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30241090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913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Organizarea de conferințe studențești și alte evenimente similare</w:t>
            </w:r>
          </w:p>
          <w:p w14:paraId="20E0C3BD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839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5p/conferință organizată</w:t>
            </w:r>
          </w:p>
          <w:p w14:paraId="4EF6C63F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  <w:p w14:paraId="6C203C2C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Notă: se indică evenimentul, locul și data la care a avut loc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34B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FE2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44922832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785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Coordonare/implicare împreună cu studenții în acțiuni de natură socială, de caritate, civică etc.</w:t>
            </w:r>
          </w:p>
          <w:p w14:paraId="6BA516E5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D33" w14:textId="34D8AB63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 xml:space="preserve">10p/activitate desfășurată în mod continuu, pentru cel puțin 2 semestre;  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br/>
            </w: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2p/activitate individuală, nerepetitivă</w:t>
            </w:r>
            <w:r w:rsidR="00E226DE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br/>
            </w:r>
          </w:p>
          <w:p w14:paraId="3D898BF9" w14:textId="77777777" w:rsidR="00637A0C" w:rsidRPr="00A51482" w:rsidRDefault="00637A0C" w:rsidP="00775F35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</w:pPr>
            <w:r w:rsidRPr="00A51482">
              <w:rPr>
                <w:rFonts w:ascii="Palatino Linotype" w:eastAsia="Times New Roman" w:hAnsi="Palatino Linotype"/>
                <w:sz w:val="16"/>
                <w:szCs w:val="16"/>
                <w:lang w:eastAsia="ro-RO"/>
              </w:rPr>
              <w:t>Notă: se indică evenimentul, locul și data la care a avut loc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F41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B9B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1CBB0C40" w14:textId="77777777" w:rsidTr="00C056FB">
        <w:trPr>
          <w:trHeight w:val="794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0C2D" w14:textId="1276E4FA" w:rsidR="00637A0C" w:rsidRPr="00E53610" w:rsidRDefault="00637A0C" w:rsidP="00C056FB">
            <w:pPr>
              <w:spacing w:after="0" w:line="240" w:lineRule="auto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17CAD">
              <w:rPr>
                <w:rFonts w:ascii="Palatino Linotype" w:hAnsi="Palatino Linotype"/>
                <w:b/>
                <w:sz w:val="16"/>
                <w:szCs w:val="16"/>
              </w:rPr>
              <w:t>Punctaj total C I</w:t>
            </w:r>
            <w:r w:rsidR="00C056FB">
              <w:rPr>
                <w:rFonts w:ascii="Palatino Linotype" w:hAnsi="Palatino Linotype"/>
                <w:b/>
                <w:sz w:val="16"/>
                <w:szCs w:val="16"/>
              </w:rPr>
              <w:br/>
            </w:r>
            <w:r w:rsidR="00C056FB" w:rsidRPr="00C056FB">
              <w:rPr>
                <w:rFonts w:ascii="Palatino Linotype" w:hAnsi="Palatino Linotype"/>
                <w:i/>
                <w:sz w:val="16"/>
                <w:szCs w:val="16"/>
              </w:rPr>
              <w:t>(Suma punctajelor obținute pentru indicatorii aferenți C I)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51D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B21049E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5DCA8A29" w14:textId="77777777" w:rsidTr="00321CF1">
        <w:trPr>
          <w:trHeight w:val="510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B2F0" w14:textId="1A4C5E1B" w:rsidR="00637A0C" w:rsidRPr="00A51482" w:rsidRDefault="00637A0C" w:rsidP="00321CF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</w:pPr>
            <w:r w:rsidRPr="000E343F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  <w:t>Criteriul II:</w:t>
            </w:r>
            <w:r w:rsidRPr="000E343F">
              <w:rPr>
                <w:rFonts w:ascii="Palatino Linotype" w:eastAsia="Times New Roman" w:hAnsi="Palatino Linotype"/>
                <w:bCs/>
                <w:i/>
                <w:sz w:val="24"/>
                <w:szCs w:val="24"/>
                <w:shd w:val="clear" w:color="auto" w:fill="FFFFFF"/>
                <w:lang w:eastAsia="ro-RO"/>
              </w:rPr>
              <w:t xml:space="preserve"> </w:t>
            </w:r>
            <w:r w:rsidRPr="000E343F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  <w:t>Dimensiune</w:t>
            </w:r>
            <w:r w:rsidRPr="000E343F">
              <w:rPr>
                <w:rFonts w:ascii="Palatino Linotype" w:eastAsia="Times New Roman" w:hAnsi="Palatino Linotype"/>
                <w:bCs/>
                <w:i/>
                <w:sz w:val="24"/>
                <w:szCs w:val="24"/>
                <w:shd w:val="clear" w:color="auto" w:fill="FFFFFF"/>
                <w:lang w:eastAsia="ro-RO"/>
              </w:rPr>
              <w:t xml:space="preserve"> </w:t>
            </w:r>
            <w:r w:rsidRPr="000E343F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  <w:t xml:space="preserve">științifică/creație artistică/performanță sportivă  </w:t>
            </w:r>
          </w:p>
        </w:tc>
      </w:tr>
      <w:tr w:rsidR="00321CF1" w:rsidRPr="000E343F" w14:paraId="6461E072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317" w14:textId="77777777" w:rsidR="00321CF1" w:rsidRPr="000E343F" w:rsidRDefault="00321CF1" w:rsidP="00321CF1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Denumirea indicatorului</w:t>
            </w:r>
          </w:p>
          <w:p w14:paraId="676BDE48" w14:textId="328F909A" w:rsidR="00321CF1" w:rsidRPr="000E343F" w:rsidRDefault="00321CF1" w:rsidP="00321CF1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3B2" w14:textId="77777777" w:rsidR="00321CF1" w:rsidRPr="000E343F" w:rsidRDefault="00321CF1" w:rsidP="00321CF1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Punctajul alocat indicatorului</w:t>
            </w:r>
          </w:p>
          <w:p w14:paraId="716C80F2" w14:textId="14FF8B9D" w:rsidR="00321CF1" w:rsidRPr="000E343F" w:rsidRDefault="00321CF1" w:rsidP="00321CF1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995" w14:textId="0EE41082" w:rsidR="00321CF1" w:rsidRPr="000E343F" w:rsidRDefault="00321CF1" w:rsidP="00321CF1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Numărul de realizări, raportat la specificul indicatorului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B20" w14:textId="3CBB3A81" w:rsidR="00321CF1" w:rsidRPr="000E343F" w:rsidRDefault="00321CF1" w:rsidP="00321CF1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Punctajul obținut pentru indicator </w:t>
            </w:r>
          </w:p>
        </w:tc>
      </w:tr>
      <w:tr w:rsidR="00637A0C" w:rsidRPr="000E343F" w14:paraId="1948B02E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F24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Articole/studii publicate în reviste științifice:</w:t>
            </w:r>
          </w:p>
          <w:p w14:paraId="1C0AA6DF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indexate Web of 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Science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/ISI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4BA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30p/articol (unic autor din UBB); 15 p/articol cu 2 autori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din UBB; 10 p./articol cu 3 sau mai mulți autori din UBB</w:t>
            </w:r>
          </w:p>
          <w:p w14:paraId="0F7AFADC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7BF683FD" w14:textId="60E16FB4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Notă: 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br/>
            </w: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i) Se </w:t>
            </w:r>
            <w:r w:rsidR="00362EFC" w:rsidRPr="3C06B4D1">
              <w:rPr>
                <w:rFonts w:ascii="Palatino Linotype" w:hAnsi="Palatino Linotype"/>
                <w:sz w:val="16"/>
                <w:szCs w:val="16"/>
              </w:rPr>
              <w:t>atașează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 la Anexa 2.1 raportul cu activitatea de cercetare de pe platformele  SCOPUS, WEB of SCIENCE, Google </w:t>
            </w:r>
            <w:proofErr w:type="spellStart"/>
            <w:r w:rsidRPr="3C06B4D1">
              <w:rPr>
                <w:rFonts w:ascii="Palatino Linotype" w:hAnsi="Palatino Linotype"/>
                <w:sz w:val="16"/>
                <w:szCs w:val="16"/>
              </w:rPr>
              <w:t>Scholar</w:t>
            </w:r>
            <w:proofErr w:type="spellEnd"/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 în format PDF. 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br/>
            </w:r>
            <w:r w:rsidRPr="3C06B4D1">
              <w:rPr>
                <w:rFonts w:ascii="Palatino Linotype" w:hAnsi="Palatino Linotype"/>
                <w:sz w:val="16"/>
                <w:szCs w:val="16"/>
              </w:rPr>
              <w:t>ii) Candidații vor demonstra îndeplinirea condițiilor de eligibilitate solicitate de UBB în metodologia vizând acordare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a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 gradațiilor de merit, art. 6(h) - are cont public pe Google </w:t>
            </w:r>
            <w:proofErr w:type="spellStart"/>
            <w:r w:rsidRPr="3C06B4D1">
              <w:rPr>
                <w:rFonts w:ascii="Palatino Linotype" w:hAnsi="Palatino Linotype"/>
                <w:sz w:val="16"/>
                <w:szCs w:val="16"/>
              </w:rPr>
              <w:t>Scholar</w:t>
            </w:r>
            <w:proofErr w:type="spellEnd"/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, ORCID asociat direct și în mod clar cu universitatea, prin includerea la dosar a unui document care să conțină linkul către profilul public de Google </w:t>
            </w:r>
            <w:proofErr w:type="spellStart"/>
            <w:r w:rsidRPr="3C06B4D1">
              <w:rPr>
                <w:rFonts w:ascii="Palatino Linotype" w:hAnsi="Palatino Linotype"/>
                <w:sz w:val="16"/>
                <w:szCs w:val="16"/>
              </w:rPr>
              <w:t>Scholar</w:t>
            </w:r>
            <w:proofErr w:type="spellEnd"/>
            <w:r w:rsidR="0B1CBA72" w:rsidRPr="3C06B4D1">
              <w:rPr>
                <w:rFonts w:ascii="Palatino Linotype" w:hAnsi="Palatino Linotype"/>
                <w:sz w:val="16"/>
                <w:szCs w:val="16"/>
              </w:rPr>
              <w:t xml:space="preserve"> si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 Codul </w:t>
            </w:r>
            <w:proofErr w:type="spellStart"/>
            <w:r w:rsidRPr="3C06B4D1">
              <w:rPr>
                <w:rFonts w:ascii="Palatino Linotype" w:hAnsi="Palatino Linotype"/>
                <w:sz w:val="16"/>
                <w:szCs w:val="16"/>
              </w:rPr>
              <w:t>Orcid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859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67E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1F7DC33D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53A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Articole/studii publicate în reviste științifice (se împarte la numărul de autori, cu accent pe autorul principal): indexate </w:t>
            </w:r>
            <w:proofErr w:type="spellStart"/>
            <w:r w:rsidRPr="00A51482">
              <w:rPr>
                <w:rFonts w:ascii="Palatino Linotype" w:hAnsi="Palatino Linotype"/>
                <w:sz w:val="16"/>
                <w:szCs w:val="16"/>
              </w:rPr>
              <w:t>Scopus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49C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15p/articol (unic autor din UBB); 10p/articol cu 2 autori; 5p./articol cu 3 sau mai mulți autori din UBB</w:t>
            </w:r>
          </w:p>
          <w:p w14:paraId="5729E389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E7D1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018" w14:textId="77777777" w:rsidR="00637A0C" w:rsidRPr="00517CAD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0C807881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FAE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Articole/studii publicate în reviste științifice (se împarte la numărul de autori, cu accent pe autorul principal): indexate ERIH-Plus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BDB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15p/articol (unic autor din UBB); 10p/articol cu 2 autori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din UBB; 7,5p./articol cu 3 sau mai mulți autori din UBB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BA3" w14:textId="77777777" w:rsidR="00637A0C" w:rsidRPr="00517CAD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635" w14:textId="77777777" w:rsidR="00637A0C" w:rsidRPr="00993707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01639FED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97A6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lastRenderedPageBreak/>
              <w:t xml:space="preserve">Articole/studii publicate în reviste științifice (se împarte la numărul de autori, cu accent pe autorul principal): în BDI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A47" w14:textId="4387319E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10p/articol (unic autor din UBB); 7p/articol cu 2 autori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din UBB; 5p./articol cu 3 sau mai mulți autori din UBB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0DE" w14:textId="77777777" w:rsidR="00637A0C" w:rsidRPr="00517CAD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DC7" w14:textId="77777777" w:rsidR="00637A0C" w:rsidRPr="00993707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31F7E86C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866" w14:textId="34876373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Cărți publicate la edituri internaționale sau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naționale</w:t>
            </w:r>
            <w:r w:rsidRPr="000E343F">
              <w:t xml:space="preserve">, 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cu conținuturi științifice și didactice specifice</w:t>
            </w:r>
          </w:p>
          <w:p w14:paraId="68184ED3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DEE" w14:textId="31E249C3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40p/carte editură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internațională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, autor unic; 20p/carte editură națională, autor unic (acolo unde sunt mai mulți autori, punctajul se împarte la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numărul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de autori). </w:t>
            </w:r>
          </w:p>
          <w:p w14:paraId="7512AECD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68C8E947" w14:textId="6C516DDF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i) sunt luate în considerare acele edituri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internaționale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care sunt înregistrate în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țări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din UE, US, Canada, Australia, Noua Zeelandă, Israel, Japonia, ii) pentru fiecare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publicație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trebuie indicat, autorul/autorii, titlul, editura, anul publicării, ISBN, ii)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editurile </w:t>
            </w:r>
            <w:r w:rsidR="00C315EF" w:rsidRPr="00A51482">
              <w:rPr>
                <w:rFonts w:ascii="Palatino Linotype" w:hAnsi="Palatino Linotype"/>
                <w:sz w:val="16"/>
                <w:szCs w:val="16"/>
              </w:rPr>
              <w:t>naționale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trebuie sa fie recunoscute CNCSIS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DE7" w14:textId="77777777" w:rsidR="00637A0C" w:rsidRPr="00517CAD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372" w14:textId="77777777" w:rsidR="00637A0C" w:rsidRPr="00993707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1AC3880A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251" w14:textId="5D38D084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Capitole/studii în volume colective publicate la edituri internaționale sau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naționale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de prestigiu, cu conținuturi științifice și didactice specifice </w:t>
            </w:r>
          </w:p>
          <w:p w14:paraId="1BA8D10E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F55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10p/capitol editură internațională., autor unic din UBB (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acolo unde sunt mai mulți autori din UBB, punctajul se împarte la nr. total de autori)</w:t>
            </w:r>
          </w:p>
          <w:p w14:paraId="6B80F106" w14:textId="77777777" w:rsidR="00637A0C" w:rsidRPr="00517CAD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4CAB6884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93707">
              <w:rPr>
                <w:rFonts w:ascii="Palatino Linotype" w:hAnsi="Palatino Linotype"/>
                <w:sz w:val="16"/>
                <w:szCs w:val="16"/>
              </w:rPr>
              <w:t xml:space="preserve">5p/capitol la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editură națională</w:t>
            </w:r>
            <w:r w:rsidRPr="00A51482">
              <w:t xml:space="preserve">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recunoscută CNCSIS, autor unic din UBB (acolo unde sunt mai mulți autori din UBB, punctajul se împarte la nr. total de autori)</w:t>
            </w:r>
          </w:p>
          <w:p w14:paraId="66D57B2C" w14:textId="77777777" w:rsidR="00637A0C" w:rsidRPr="00517CAD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26E3446B" w14:textId="5C4FD127" w:rsidR="00637A0C" w:rsidRPr="001B3EFE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93707">
              <w:rPr>
                <w:rFonts w:ascii="Palatino Linotype" w:hAnsi="Palatino Linotype"/>
                <w:sz w:val="16"/>
                <w:szCs w:val="16"/>
              </w:rPr>
              <w:t xml:space="preserve">Notă: pentru fiecare </w:t>
            </w:r>
            <w:r w:rsidR="00C315EF" w:rsidRPr="00993707">
              <w:rPr>
                <w:rFonts w:ascii="Palatino Linotype" w:hAnsi="Palatino Linotype"/>
                <w:sz w:val="16"/>
                <w:szCs w:val="16"/>
              </w:rPr>
              <w:t>publicație</w:t>
            </w:r>
            <w:r w:rsidRPr="00993707">
              <w:rPr>
                <w:rFonts w:ascii="Palatino Linotype" w:hAnsi="Palatino Linotype"/>
                <w:sz w:val="16"/>
                <w:szCs w:val="16"/>
              </w:rPr>
              <w:t xml:space="preserve"> trebuie indicat, autorul/autorii, titlul,</w:t>
            </w:r>
            <w:r w:rsidRPr="00F56CF6">
              <w:rPr>
                <w:rFonts w:ascii="Palatino Linotype" w:hAnsi="Palatino Linotype"/>
                <w:sz w:val="16"/>
                <w:szCs w:val="16"/>
              </w:rPr>
              <w:t xml:space="preserve"> editura, anul publicării, ISBN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2E4" w14:textId="77777777" w:rsidR="00637A0C" w:rsidRPr="00E53610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39B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7B83AC8C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C3B" w14:textId="080E7C1E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Coordonarea de volume colective publicate la edituri internaționale sau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naționale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de prestigiu, cu conținuturi științifice și didactice specifice </w:t>
            </w:r>
          </w:p>
          <w:p w14:paraId="61E470E7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639" w14:textId="77777777" w:rsidR="00637A0C" w:rsidRPr="006B3683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20p/carte coord. editură int., editor unic; 10p/carte coordonată la editură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națională recunoscută CNCSIS, editor unic din UBB </w:t>
            </w:r>
            <w:r w:rsidRPr="00517CAD">
              <w:rPr>
                <w:rFonts w:ascii="Palatino Linotype" w:hAnsi="Palatino Linotype"/>
                <w:sz w:val="16"/>
                <w:szCs w:val="16"/>
              </w:rPr>
              <w:t xml:space="preserve">(acolo unde sunt mai mulți </w:t>
            </w:r>
            <w:r w:rsidRPr="00993707">
              <w:rPr>
                <w:rFonts w:ascii="Palatino Linotype" w:hAnsi="Palatino Linotype"/>
                <w:sz w:val="16"/>
                <w:szCs w:val="16"/>
              </w:rPr>
              <w:t>editori din UBB, punctaj</w:t>
            </w:r>
            <w:r w:rsidRPr="00F56CF6">
              <w:rPr>
                <w:rFonts w:ascii="Palatino Linotype" w:hAnsi="Palatino Linotype"/>
                <w:sz w:val="16"/>
                <w:szCs w:val="16"/>
              </w:rPr>
              <w:t xml:space="preserve">ul se împarte la nr. </w:t>
            </w:r>
            <w:r w:rsidRPr="001B3EFE">
              <w:rPr>
                <w:rFonts w:ascii="Palatino Linotype" w:hAnsi="Palatino Linotype"/>
                <w:sz w:val="16"/>
                <w:szCs w:val="16"/>
              </w:rPr>
              <w:t xml:space="preserve">total </w:t>
            </w:r>
            <w:r w:rsidRPr="00E53610">
              <w:rPr>
                <w:rFonts w:ascii="Palatino Linotype" w:hAnsi="Palatino Linotype"/>
                <w:sz w:val="16"/>
                <w:szCs w:val="16"/>
              </w:rPr>
              <w:t>de</w:t>
            </w:r>
            <w:r w:rsidRPr="006B3683">
              <w:rPr>
                <w:rFonts w:ascii="Palatino Linotype" w:hAnsi="Palatino Linotype"/>
                <w:sz w:val="16"/>
                <w:szCs w:val="16"/>
              </w:rPr>
              <w:t xml:space="preserve"> editori);</w:t>
            </w:r>
          </w:p>
          <w:p w14:paraId="1C48D63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314DD318" w14:textId="704557FC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pentru fiecare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publicație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trebuie indicat, autorul/autorii, titlul, editura, anul publicării, ISBN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987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04B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0182CCD4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814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Recenzii publicate în reviste de la punctul 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C6E" w14:textId="2FF9B322" w:rsidR="00637A0C" w:rsidRPr="000E343F" w:rsidRDefault="00D41C2E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5</w:t>
            </w:r>
            <w:r w:rsidR="00637A0C" w:rsidRPr="000E343F">
              <w:rPr>
                <w:rFonts w:ascii="Palatino Linotype" w:hAnsi="Palatino Linotype"/>
                <w:sz w:val="16"/>
                <w:szCs w:val="16"/>
              </w:rPr>
              <w:t>p/recenzie</w:t>
            </w:r>
          </w:p>
          <w:p w14:paraId="3FBFFE2D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4386D04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Notă: pentru fiecare recenzie trebuie indicat titlul jurnalului, anul, volumul, paginile unde se găsește recenzia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012A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0E7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1B6C3E5D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94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Premii acordate pentru lucrări prezentate și publicate la diferite manifestări științifice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AD9" w14:textId="21788B93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10p/distincție pentru lucrare prezentată la manifestare științifică </w:t>
            </w:r>
            <w:r w:rsidR="00C315EF" w:rsidRPr="00A51482">
              <w:rPr>
                <w:rFonts w:ascii="Palatino Linotype" w:hAnsi="Palatino Linotype"/>
                <w:sz w:val="16"/>
                <w:szCs w:val="16"/>
              </w:rPr>
              <w:t>internațională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; 5p/distincție pentru lucrare prezentată la manifestare științifică </w:t>
            </w:r>
            <w:r w:rsidR="00C315EF" w:rsidRPr="00A51482">
              <w:rPr>
                <w:rFonts w:ascii="Palatino Linotype" w:hAnsi="Palatino Linotype"/>
                <w:sz w:val="16"/>
                <w:szCs w:val="16"/>
              </w:rPr>
              <w:t>națională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1A6229B5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2BBE886F" w14:textId="0C4AEE19" w:rsidR="00637A0C" w:rsidRPr="00F56CF6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93707">
              <w:rPr>
                <w:rFonts w:ascii="Palatino Linotype" w:hAnsi="Palatino Linotype"/>
                <w:sz w:val="16"/>
                <w:szCs w:val="16"/>
              </w:rPr>
              <w:t xml:space="preserve">Notă: se indică premiul acordat, anul, </w:t>
            </w:r>
            <w:r w:rsidR="00C315EF" w:rsidRPr="00993707">
              <w:rPr>
                <w:rFonts w:ascii="Palatino Linotype" w:hAnsi="Palatino Linotype"/>
                <w:sz w:val="16"/>
                <w:szCs w:val="16"/>
              </w:rPr>
              <w:t>instituția</w:t>
            </w:r>
            <w:r w:rsidRPr="00993707">
              <w:rPr>
                <w:rFonts w:ascii="Palatino Linotype" w:hAnsi="Palatino Linotype"/>
                <w:sz w:val="16"/>
                <w:szCs w:val="16"/>
              </w:rPr>
              <w:t xml:space="preserve"> care acordă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8D9" w14:textId="77777777" w:rsidR="00637A0C" w:rsidRPr="001B3EFE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475" w14:textId="77777777" w:rsidR="00637A0C" w:rsidRPr="00E53610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365F3E23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1CE" w14:textId="4C8CBB28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3C06B4D1">
              <w:rPr>
                <w:rFonts w:ascii="Palatino Linotype" w:hAnsi="Palatino Linotype"/>
                <w:sz w:val="16"/>
                <w:szCs w:val="16"/>
              </w:rPr>
              <w:t>Granturi academice câștigate prin competiție, proiecte internaționale/granturi cu finanțare internațională; proiecte naționale/granturi cu finanțare națională</w:t>
            </w:r>
            <w:r w:rsidR="59605052" w:rsidRPr="3C06B4D1">
              <w:rPr>
                <w:rFonts w:ascii="Palatino Linotype" w:hAnsi="Palatino Linotype"/>
                <w:sz w:val="16"/>
                <w:szCs w:val="16"/>
              </w:rPr>
              <w:t xml:space="preserve"> (se specifica </w:t>
            </w:r>
            <w:r w:rsidR="59605052" w:rsidRPr="3C06B4D1">
              <w:rPr>
                <w:rFonts w:ascii="Palatino Linotype" w:hAnsi="Palatino Linotype"/>
                <w:sz w:val="16"/>
                <w:szCs w:val="16"/>
              </w:rPr>
              <w:lastRenderedPageBreak/>
              <w:t xml:space="preserve">titlul grantului, sursa de </w:t>
            </w:r>
            <w:proofErr w:type="spellStart"/>
            <w:r w:rsidR="59605052" w:rsidRPr="3C06B4D1">
              <w:rPr>
                <w:rFonts w:ascii="Palatino Linotype" w:hAnsi="Palatino Linotype"/>
                <w:sz w:val="16"/>
                <w:szCs w:val="16"/>
              </w:rPr>
              <w:t>finan</w:t>
            </w:r>
            <w:r w:rsidR="6871E670" w:rsidRPr="3C06B4D1">
              <w:rPr>
                <w:rFonts w:ascii="Palatino Linotype" w:hAnsi="Palatino Linotype"/>
                <w:sz w:val="16"/>
                <w:szCs w:val="16"/>
              </w:rPr>
              <w:t>tare</w:t>
            </w:r>
            <w:proofErr w:type="spellEnd"/>
            <w:r w:rsidR="59605052" w:rsidRPr="3C06B4D1">
              <w:rPr>
                <w:rFonts w:ascii="Palatino Linotype" w:hAnsi="Palatino Linotype"/>
                <w:sz w:val="16"/>
                <w:szCs w:val="16"/>
              </w:rPr>
              <w:t xml:space="preserve"> si codul grantului in contractele cu UBB)</w:t>
            </w:r>
          </w:p>
          <w:p w14:paraId="3D0561AA" w14:textId="74989E39" w:rsidR="00637A0C" w:rsidRPr="000E343F" w:rsidRDefault="00637A0C" w:rsidP="3C06B4D1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1D007245" w14:textId="076C1688" w:rsidR="00637A0C" w:rsidRPr="000E343F" w:rsidRDefault="6CFC897F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3C06B4D1">
              <w:rPr>
                <w:rFonts w:ascii="Palatino Linotype" w:hAnsi="Palatino Linotype"/>
                <w:sz w:val="16"/>
                <w:szCs w:val="16"/>
              </w:rPr>
              <w:t>Definitie</w:t>
            </w:r>
            <w:proofErr w:type="spellEnd"/>
            <w:r w:rsidRPr="3C06B4D1">
              <w:rPr>
                <w:rFonts w:ascii="Palatino Linotype" w:hAnsi="Palatino Linotype"/>
                <w:sz w:val="16"/>
                <w:szCs w:val="16"/>
              </w:rPr>
              <w:t>: se iau in consider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a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>re grantu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r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ile 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contractate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>/administrate prin UBB (n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u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ș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>i cele administrate prin alte ins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ti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>t</w:t>
            </w:r>
            <w:r w:rsidR="00321CF1">
              <w:rPr>
                <w:rFonts w:ascii="Palatino Linotype" w:hAnsi="Palatino Linotype"/>
                <w:sz w:val="16"/>
                <w:szCs w:val="16"/>
              </w:rPr>
              <w:t>uț</w:t>
            </w:r>
            <w:r w:rsidRPr="3C06B4D1">
              <w:rPr>
                <w:rFonts w:ascii="Palatino Linotype" w:hAnsi="Palatino Linotype"/>
                <w:sz w:val="16"/>
                <w:szCs w:val="16"/>
              </w:rPr>
              <w:t>ii)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104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lastRenderedPageBreak/>
              <w:t>30p/grant int./director; 10p/grant int./membru echipă; 15p/grant nat./director; 10 p/grant nat./membru echipă</w:t>
            </w:r>
          </w:p>
          <w:p w14:paraId="09C41907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4300DB76" w14:textId="76C5CF50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lastRenderedPageBreak/>
              <w:t xml:space="preserve">Notă: se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atașează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la Anexa 2.1 raportul cu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informația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referitoare la granturi extras din Managementul </w:t>
            </w:r>
            <w:r w:rsidR="00C315EF" w:rsidRPr="000E343F">
              <w:rPr>
                <w:rFonts w:ascii="Palatino Linotype" w:hAnsi="Palatino Linotype"/>
                <w:sz w:val="16"/>
                <w:szCs w:val="16"/>
              </w:rPr>
              <w:t>cercetării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UBB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75F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166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7735E2B0" w14:textId="77777777" w:rsidTr="00C056FB">
        <w:trPr>
          <w:trHeight w:val="794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9483" w14:textId="77777777" w:rsidR="00637A0C" w:rsidRPr="000E343F" w:rsidRDefault="00637A0C" w:rsidP="00C056FB">
            <w:pPr>
              <w:spacing w:after="0" w:line="240" w:lineRule="auto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b/>
                <w:sz w:val="16"/>
                <w:szCs w:val="16"/>
              </w:rPr>
              <w:t>Punctaj total C II</w:t>
            </w:r>
          </w:p>
          <w:p w14:paraId="62515096" w14:textId="161C3422" w:rsidR="00637A0C" w:rsidRPr="00C056FB" w:rsidRDefault="00C056FB" w:rsidP="00C056FB">
            <w:pPr>
              <w:spacing w:after="0" w:line="240" w:lineRule="auto"/>
              <w:jc w:val="right"/>
              <w:rPr>
                <w:rFonts w:ascii="Palatino Linotype" w:hAnsi="Palatino Linotype"/>
                <w:b/>
                <w:i/>
                <w:sz w:val="16"/>
                <w:szCs w:val="16"/>
              </w:rPr>
            </w:pPr>
            <w:r w:rsidRPr="00C056FB">
              <w:rPr>
                <w:rFonts w:ascii="Palatino Linotype" w:hAnsi="Palatino Linotype"/>
                <w:i/>
                <w:sz w:val="16"/>
                <w:szCs w:val="16"/>
              </w:rPr>
              <w:t>(Suma punctajelor obținute pentru indicatorii aferenți C II)</w:t>
            </w:r>
          </w:p>
          <w:p w14:paraId="648D7304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D6E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4E9D9646" w14:textId="77777777" w:rsidTr="00321CF1">
        <w:trPr>
          <w:trHeight w:val="510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258" w14:textId="636EF3E5" w:rsidR="00637A0C" w:rsidRPr="00A51482" w:rsidRDefault="00637A0C" w:rsidP="00321CF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</w:pPr>
            <w:r w:rsidRPr="000E343F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  <w:t>Criteriul III:</w:t>
            </w:r>
            <w:r w:rsidRPr="000E343F">
              <w:rPr>
                <w:rFonts w:ascii="Palatino Linotype" w:eastAsia="Times New Roman" w:hAnsi="Palatino Linotype"/>
                <w:bCs/>
                <w:i/>
                <w:sz w:val="24"/>
                <w:szCs w:val="24"/>
                <w:shd w:val="clear" w:color="auto" w:fill="FFFFFF"/>
                <w:lang w:eastAsia="ro-RO"/>
              </w:rPr>
              <w:t xml:space="preserve"> </w:t>
            </w:r>
            <w:r w:rsidRPr="000E343F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  <w:t>Dimensiune civică (pro UBB și societate</w:t>
            </w:r>
            <w:r w:rsidR="00834784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eastAsia="ro-RO"/>
              </w:rPr>
              <w:t>)</w:t>
            </w:r>
          </w:p>
        </w:tc>
      </w:tr>
      <w:tr w:rsidR="00321CF1" w:rsidRPr="000E343F" w14:paraId="4088B0E8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656" w14:textId="77777777" w:rsidR="00321CF1" w:rsidRPr="000E343F" w:rsidRDefault="00321CF1" w:rsidP="00321CF1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Denumirea indicatorului</w:t>
            </w:r>
          </w:p>
          <w:p w14:paraId="66EB931B" w14:textId="4DEFC7F5" w:rsidR="00321CF1" w:rsidRPr="000E343F" w:rsidRDefault="00321CF1" w:rsidP="00321CF1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A2A" w14:textId="77777777" w:rsidR="00321CF1" w:rsidRPr="000E343F" w:rsidRDefault="00321CF1" w:rsidP="00321CF1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Punctajul alocat indicatorului</w:t>
            </w:r>
          </w:p>
          <w:p w14:paraId="5ADB216E" w14:textId="094F2D0A" w:rsidR="00321CF1" w:rsidRPr="000E343F" w:rsidRDefault="00321CF1" w:rsidP="00321CF1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8AE" w14:textId="2E9995FD" w:rsidR="00321CF1" w:rsidRPr="000E343F" w:rsidRDefault="00321CF1" w:rsidP="00321CF1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Numărul de realizări, raportat la specificul indicatorului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E62" w14:textId="26BF527B" w:rsidR="00321CF1" w:rsidRPr="000E343F" w:rsidRDefault="00321CF1" w:rsidP="00321CF1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Punctajul obținut pentru indicator </w:t>
            </w:r>
          </w:p>
        </w:tc>
      </w:tr>
      <w:tr w:rsidR="00637A0C" w:rsidRPr="000E343F" w14:paraId="39B9EC52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CD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Profesor/cercetător 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visiting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sau asociat – invitat la o universitate/institut de prestigiu din străinătate, mai mult de o lună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0ACE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25p/</w:t>
            </w:r>
            <w:proofErr w:type="spellStart"/>
            <w:r w:rsidRPr="00A51482">
              <w:rPr>
                <w:rFonts w:ascii="Palatino Linotype" w:hAnsi="Palatino Linotype"/>
                <w:sz w:val="16"/>
                <w:szCs w:val="16"/>
              </w:rPr>
              <w:t>poziţie</w:t>
            </w:r>
            <w:proofErr w:type="spellEnd"/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permanentă de </w:t>
            </w:r>
            <w:proofErr w:type="spellStart"/>
            <w:r w:rsidRPr="00A51482">
              <w:rPr>
                <w:rFonts w:ascii="Palatino Linotype" w:hAnsi="Palatino Linotype"/>
                <w:sz w:val="16"/>
                <w:szCs w:val="16"/>
              </w:rPr>
              <w:t>visiting</w:t>
            </w:r>
            <w:proofErr w:type="spellEnd"/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A51482">
              <w:rPr>
                <w:rFonts w:ascii="Palatino Linotype" w:hAnsi="Palatino Linotype"/>
                <w:sz w:val="16"/>
                <w:szCs w:val="16"/>
              </w:rPr>
              <w:t>professor</w:t>
            </w:r>
            <w:proofErr w:type="spellEnd"/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sau adjunct </w:t>
            </w:r>
            <w:proofErr w:type="spellStart"/>
            <w:r w:rsidRPr="00A51482">
              <w:rPr>
                <w:rFonts w:ascii="Palatino Linotype" w:hAnsi="Palatino Linotype"/>
                <w:sz w:val="16"/>
                <w:szCs w:val="16"/>
              </w:rPr>
              <w:t>appointment</w:t>
            </w:r>
            <w:proofErr w:type="spellEnd"/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; </w:t>
            </w:r>
          </w:p>
          <w:p w14:paraId="04B77979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5p/stagiu unic mai mult de o lună</w:t>
            </w:r>
          </w:p>
          <w:p w14:paraId="0DBBDB85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7AE13882" w14:textId="77777777" w:rsidR="00637A0C" w:rsidRPr="001B3EFE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517CAD">
              <w:rPr>
                <w:rFonts w:ascii="Palatino Linotype" w:hAnsi="Palatino Linotype"/>
                <w:sz w:val="16"/>
                <w:szCs w:val="16"/>
              </w:rPr>
              <w:t xml:space="preserve">Notă: se </w:t>
            </w:r>
            <w:proofErr w:type="spellStart"/>
            <w:r w:rsidRPr="00517CAD">
              <w:rPr>
                <w:rFonts w:ascii="Palatino Linotype" w:hAnsi="Palatino Linotype"/>
                <w:sz w:val="16"/>
                <w:szCs w:val="16"/>
              </w:rPr>
              <w:t>ataşează</w:t>
            </w:r>
            <w:proofErr w:type="spellEnd"/>
            <w:r w:rsidRPr="00517CA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993707">
              <w:rPr>
                <w:rFonts w:ascii="Palatino Linotype" w:hAnsi="Palatino Linotype"/>
                <w:sz w:val="16"/>
                <w:szCs w:val="16"/>
              </w:rPr>
              <w:t xml:space="preserve">la Anexa 2.1 </w:t>
            </w:r>
            <w:r w:rsidRPr="00F56CF6">
              <w:rPr>
                <w:rFonts w:ascii="Palatino Linotype" w:hAnsi="Palatino Linotype"/>
                <w:sz w:val="16"/>
                <w:szCs w:val="16"/>
              </w:rPr>
              <w:t>o copie după scrisoarea de acceptare.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C019" w14:textId="77777777" w:rsidR="00637A0C" w:rsidRPr="00E53610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613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35C085EC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254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Obținerea unei burse/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fellowship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la o universitate din străinătate – 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Fulbright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Marie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Curie etc. </w:t>
            </w:r>
          </w:p>
          <w:p w14:paraId="5916708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359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15p/bursă</w:t>
            </w:r>
          </w:p>
          <w:p w14:paraId="50ACA90B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0ADDF16D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se 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ataşează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la Anexa 2.1 o copie după scrisoarea de acceptare.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1AF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487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60DB584D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159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Membru în comisiile de organizare ale unor manifestări științifice naționale și internaționale </w:t>
            </w:r>
          </w:p>
          <w:p w14:paraId="31AF292B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53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10p/manifestare internațională.; 5p/ manifestare națională.</w:t>
            </w:r>
          </w:p>
          <w:p w14:paraId="34F89F9D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41102752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Nota: se specifică, titlul manifestării, data/anul, locul 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desfăşurării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(se specifică dacă a fost online, dacă e cazul)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41A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EB8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67150914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B8C" w14:textId="4A084A9F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Premii academice, distincții academice</w:t>
            </w:r>
            <w:r w:rsidR="008256B4">
              <w:rPr>
                <w:rFonts w:ascii="Palatino Linotype" w:hAnsi="Palatino Linotype"/>
                <w:sz w:val="16"/>
                <w:szCs w:val="16"/>
              </w:rPr>
              <w:t xml:space="preserve"> și profesionale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, ordine și medalii naționale și internaționale </w:t>
            </w:r>
          </w:p>
          <w:p w14:paraId="3845B114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1039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15p/distincție internațională; 10p/distincție națională.</w:t>
            </w:r>
          </w:p>
          <w:p w14:paraId="7826513E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71079EFF" w14:textId="2157B8A4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se indică premiul, respectiv distincția academică, ordinul sau medalia acordată, anul, </w:t>
            </w:r>
            <w:r w:rsidR="006E6486" w:rsidRPr="000E343F">
              <w:rPr>
                <w:rFonts w:ascii="Palatino Linotype" w:hAnsi="Palatino Linotype"/>
                <w:sz w:val="16"/>
                <w:szCs w:val="16"/>
              </w:rPr>
              <w:t>instituția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care acordă.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96FF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FF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4FF77A93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DE0" w14:textId="2811BAED" w:rsidR="00637A0C" w:rsidRPr="00517CAD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Membru în conducerea sau coordonarea  sau în consiliul științific al unor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instituții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de cercetare, sau programe de cercetare</w:t>
            </w:r>
            <w:r w:rsidR="002F42E5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de prestigiu din țară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(exceptând cele din UBB) și din </w:t>
            </w:r>
            <w:r w:rsidRPr="00517CAD">
              <w:rPr>
                <w:rFonts w:ascii="Palatino Linotype" w:hAnsi="Palatino Linotype"/>
                <w:sz w:val="16"/>
                <w:szCs w:val="16"/>
              </w:rPr>
              <w:t>străinătate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CA5" w14:textId="77777777" w:rsidR="00637A0C" w:rsidRPr="00993707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93707">
              <w:rPr>
                <w:rFonts w:ascii="Palatino Linotype" w:hAnsi="Palatino Linotype"/>
                <w:sz w:val="16"/>
                <w:szCs w:val="16"/>
              </w:rPr>
              <w:t>25p/institut/an de activitate</w:t>
            </w:r>
          </w:p>
          <w:p w14:paraId="4CC480B7" w14:textId="77777777" w:rsidR="00637A0C" w:rsidRPr="00F56CF6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298AC02D" w14:textId="4B3CDBC8" w:rsidR="00637A0C" w:rsidRPr="00E53610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1B3EFE">
              <w:rPr>
                <w:rFonts w:ascii="Palatino Linotype" w:hAnsi="Palatino Linotype"/>
                <w:sz w:val="16"/>
                <w:szCs w:val="16"/>
              </w:rPr>
              <w:t xml:space="preserve">Nota: se indică </w:t>
            </w:r>
            <w:proofErr w:type="spellStart"/>
            <w:r w:rsidRPr="001B3EFE">
              <w:rPr>
                <w:rFonts w:ascii="Palatino Linotype" w:hAnsi="Palatino Linotype"/>
                <w:sz w:val="16"/>
                <w:szCs w:val="16"/>
              </w:rPr>
              <w:t>instituţia</w:t>
            </w:r>
            <w:proofErr w:type="spellEnd"/>
            <w:r w:rsidRPr="001B3EFE">
              <w:rPr>
                <w:rFonts w:ascii="Palatino Linotype" w:hAnsi="Palatino Linotype"/>
                <w:sz w:val="16"/>
                <w:szCs w:val="16"/>
              </w:rPr>
              <w:t xml:space="preserve">, dovada numirii/acceptării </w:t>
            </w:r>
            <w:r w:rsidR="002F42E5" w:rsidRPr="001B3EFE">
              <w:rPr>
                <w:rFonts w:ascii="Palatino Linotype" w:hAnsi="Palatino Linotype"/>
                <w:sz w:val="16"/>
                <w:szCs w:val="16"/>
              </w:rPr>
              <w:t>poziției</w:t>
            </w:r>
            <w:r w:rsidRPr="001B3EFE">
              <w:rPr>
                <w:rFonts w:ascii="Palatino Linotype" w:hAnsi="Palatino Linotype"/>
                <w:sz w:val="16"/>
                <w:szCs w:val="16"/>
              </w:rPr>
              <w:t xml:space="preserve">, sau se </w:t>
            </w:r>
            <w:r w:rsidRPr="00E53610">
              <w:rPr>
                <w:rFonts w:ascii="Palatino Linotype" w:hAnsi="Palatino Linotype"/>
                <w:sz w:val="16"/>
                <w:szCs w:val="16"/>
              </w:rPr>
              <w:t xml:space="preserve">indică listarea online pe site-ul </w:t>
            </w:r>
            <w:proofErr w:type="spellStart"/>
            <w:r w:rsidRPr="00E53610">
              <w:rPr>
                <w:rFonts w:ascii="Palatino Linotype" w:hAnsi="Palatino Linotype"/>
                <w:sz w:val="16"/>
                <w:szCs w:val="16"/>
              </w:rPr>
              <w:t>instituţiei</w:t>
            </w:r>
            <w:proofErr w:type="spellEnd"/>
            <w:r w:rsidRPr="00E53610"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41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E239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386712B9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962" w14:textId="390F0B90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Coordonare/implicare în (re)acreditare/autorizare programe de studii - Notă: se indică programul autorizat </w:t>
            </w:r>
            <w:r w:rsidR="00834784" w:rsidRPr="000E343F">
              <w:rPr>
                <w:rFonts w:ascii="Palatino Linotype" w:hAnsi="Palatino Linotype"/>
                <w:sz w:val="16"/>
                <w:szCs w:val="16"/>
              </w:rPr>
              <w:t>și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anul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898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10 p/coordonare/dosar (procedură) de (re)acreditare/autorizare; 8p/implicare/dosar (procedură) de (re)acreditare/autorizare.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996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C7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18AA6449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B78" w14:textId="05BC354C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lastRenderedPageBreak/>
              <w:t xml:space="preserve">Coordonarea unor programe de studii (linii de studiu la nivel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licență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, programe masterale, doctorale, ID/IFR) </w:t>
            </w:r>
          </w:p>
          <w:p w14:paraId="4D98C9BF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797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5 p/program/an de activitate.</w:t>
            </w:r>
          </w:p>
          <w:p w14:paraId="52DE9893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40902ED2" w14:textId="4325CA00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se indică programul coordonat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și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anul (dacă sunt mai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mulți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ani atunci se calculează 5p X număr de ani de coordonare).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F2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512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2F8B22C7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674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Coordonare programe internaționale, la nivel de departament sau facultate </w:t>
            </w:r>
          </w:p>
          <w:p w14:paraId="3CC28A59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0E425BFD" w14:textId="45FC6B18" w:rsidR="00637A0C" w:rsidRPr="00A51482" w:rsidRDefault="002F42E5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Definiție</w:t>
            </w:r>
            <w:r w:rsidR="00637A0C" w:rsidRPr="00A51482">
              <w:rPr>
                <w:rFonts w:ascii="Palatino Linotype" w:hAnsi="Palatino Linotype"/>
                <w:sz w:val="16"/>
                <w:szCs w:val="16"/>
              </w:rPr>
              <w:t xml:space="preserve">: Se consideră un program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instituțional</w:t>
            </w:r>
            <w:r w:rsidR="00637A0C" w:rsidRPr="00A51482">
              <w:rPr>
                <w:rFonts w:ascii="Palatino Linotype" w:hAnsi="Palatino Linotype"/>
                <w:sz w:val="16"/>
                <w:szCs w:val="16"/>
              </w:rPr>
              <w:t xml:space="preserve"> un program</w:t>
            </w:r>
            <w:r w:rsidR="00637A0C" w:rsidRPr="00A51482" w:rsidDel="004A5C8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637A0C" w:rsidRPr="00A51482">
              <w:rPr>
                <w:rFonts w:ascii="Palatino Linotype" w:hAnsi="Palatino Linotype"/>
                <w:sz w:val="16"/>
                <w:szCs w:val="16"/>
              </w:rPr>
              <w:t xml:space="preserve">care este aprobat de Consiliul Profesoral al </w:t>
            </w:r>
            <w:r w:rsidR="001970D6" w:rsidRPr="00A51482">
              <w:rPr>
                <w:rFonts w:ascii="Palatino Linotype" w:hAnsi="Palatino Linotype"/>
                <w:sz w:val="16"/>
                <w:szCs w:val="16"/>
              </w:rPr>
              <w:t>facultății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2B7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5 p/program</w:t>
            </w:r>
          </w:p>
          <w:p w14:paraId="176DBD1A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67FC4105" w14:textId="5232B582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Notă: se indică programul coordonat </w:t>
            </w:r>
            <w:r w:rsidR="002F42E5" w:rsidRPr="00A51482">
              <w:rPr>
                <w:rFonts w:ascii="Palatino Linotype" w:hAnsi="Palatino Linotype"/>
                <w:sz w:val="16"/>
                <w:szCs w:val="16"/>
              </w:rPr>
              <w:t>și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anul (dacă sunt mai </w:t>
            </w:r>
            <w:r w:rsidR="002F42E5" w:rsidRPr="00A51482">
              <w:rPr>
                <w:rFonts w:ascii="Palatino Linotype" w:hAnsi="Palatino Linotype"/>
                <w:sz w:val="16"/>
                <w:szCs w:val="16"/>
              </w:rPr>
              <w:t>mulți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ani atunci se calculează 5p X  număr de ani de coordonare)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DF5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47B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A51482" w14:paraId="145499F0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BF2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Coordonare și/sau implicare în proiecte instituționale ale departamentului/facultății/UBB </w:t>
            </w:r>
          </w:p>
          <w:p w14:paraId="37EB299D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53A83670" w14:textId="3AC1E152" w:rsidR="00637A0C" w:rsidRPr="00A51482" w:rsidRDefault="002F42E5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Definiție</w:t>
            </w:r>
            <w:r w:rsidR="00637A0C" w:rsidRPr="00A51482">
              <w:rPr>
                <w:rFonts w:ascii="Palatino Linotype" w:hAnsi="Palatino Linotype"/>
                <w:sz w:val="16"/>
                <w:szCs w:val="16"/>
              </w:rPr>
              <w:t xml:space="preserve">: Se consideră proiect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instituțional</w:t>
            </w:r>
            <w:r w:rsidR="00637A0C" w:rsidRPr="00A51482">
              <w:rPr>
                <w:rFonts w:ascii="Palatino Linotype" w:hAnsi="Palatino Linotype"/>
                <w:sz w:val="16"/>
                <w:szCs w:val="16"/>
              </w:rPr>
              <w:t xml:space="preserve"> un proiect aprobat de rectorul UBB, Senatul UBB, Consiliul Profesoral al 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>facultății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EAF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>15p/coordonare/proiect; 8p/implicare/proiect</w:t>
            </w:r>
          </w:p>
          <w:p w14:paraId="06009447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5F450F47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77680C6D" w14:textId="411C7385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Nota: se indică proiectul, anul implementării/ </w:t>
            </w:r>
            <w:r w:rsidR="002F42E5" w:rsidRPr="00A51482">
              <w:rPr>
                <w:rFonts w:ascii="Palatino Linotype" w:hAnsi="Palatino Linotype"/>
                <w:sz w:val="16"/>
                <w:szCs w:val="16"/>
              </w:rPr>
              <w:t>desfășurării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; se </w:t>
            </w:r>
            <w:r w:rsidR="002F42E5" w:rsidRPr="00A51482">
              <w:rPr>
                <w:rFonts w:ascii="Palatino Linotype" w:hAnsi="Palatino Linotype"/>
                <w:sz w:val="16"/>
                <w:szCs w:val="16"/>
              </w:rPr>
              <w:t>atașează</w:t>
            </w:r>
            <w:r w:rsidRPr="00A51482">
              <w:rPr>
                <w:rFonts w:ascii="Palatino Linotype" w:hAnsi="Palatino Linotype"/>
                <w:sz w:val="16"/>
                <w:szCs w:val="16"/>
              </w:rPr>
              <w:t xml:space="preserve"> o copie a deciziei emisă de forul care a aprobat, după caz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88B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B94" w14:textId="77777777" w:rsidR="00637A0C" w:rsidRPr="00A51482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2748CBBF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89E" w14:textId="77777777" w:rsidR="00637A0C" w:rsidRPr="00F56CF6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517CAD">
              <w:rPr>
                <w:rFonts w:ascii="Palatino Linotype" w:hAnsi="Palatino Linotype"/>
                <w:sz w:val="16"/>
                <w:szCs w:val="16"/>
              </w:rPr>
              <w:t>C</w:t>
            </w:r>
            <w:r w:rsidRPr="00993707">
              <w:rPr>
                <w:rFonts w:ascii="Palatino Linotype" w:hAnsi="Palatino Linotype"/>
                <w:sz w:val="16"/>
                <w:szCs w:val="16"/>
              </w:rPr>
              <w:t xml:space="preserve">ontribuții specifice la consolidarea instituțională – inițierea de parteneriate cu universități din străinătate, inițierea de parteneriate cu mediul de afaceri/ONG-uri </w:t>
            </w:r>
          </w:p>
          <w:p w14:paraId="4B2E635D" w14:textId="77777777" w:rsidR="00637A0C" w:rsidRPr="001B3EFE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8F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E53610">
              <w:rPr>
                <w:rFonts w:ascii="Palatino Linotype" w:hAnsi="Palatino Linotype"/>
                <w:sz w:val="16"/>
                <w:szCs w:val="16"/>
              </w:rPr>
              <w:t>5 p/activitate desfășurată continuu pentru cel puțin 1 an aca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demic</w:t>
            </w:r>
          </w:p>
          <w:p w14:paraId="12779D72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11DFD45E" w14:textId="5C94BD6D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se specifică parteneriatul,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instituțiile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implicate, scopul parteneriatului, perioada de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desfășurare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53B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348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756190C5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904" w14:textId="0F9CB28E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Contribuții specifice la consolidarea instituțională – dezvoltare pagin</w:t>
            </w:r>
            <w:r w:rsidR="008F3B68">
              <w:rPr>
                <w:rFonts w:ascii="Palatino Linotype" w:hAnsi="Palatino Linotype"/>
                <w:sz w:val="16"/>
                <w:szCs w:val="16"/>
              </w:rPr>
              <w:t>i</w:t>
            </w:r>
            <w:r w:rsidR="00ED6D63">
              <w:rPr>
                <w:rFonts w:ascii="Palatino Linotype" w:hAnsi="Palatino Linotype"/>
                <w:sz w:val="16"/>
                <w:szCs w:val="16"/>
              </w:rPr>
              <w:t xml:space="preserve">i web </w:t>
            </w:r>
            <w:r w:rsidR="006C7020">
              <w:rPr>
                <w:rFonts w:ascii="Palatino Linotype" w:hAnsi="Palatino Linotype"/>
                <w:sz w:val="16"/>
                <w:szCs w:val="16"/>
              </w:rPr>
              <w:t>și social media instituționale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și administrarea </w:t>
            </w:r>
            <w:r w:rsidR="006C7020">
              <w:rPr>
                <w:rFonts w:ascii="Palatino Linotype" w:hAnsi="Palatino Linotype"/>
                <w:sz w:val="16"/>
                <w:szCs w:val="16"/>
              </w:rPr>
              <w:t>acestora</w:t>
            </w:r>
          </w:p>
          <w:p w14:paraId="29DB54FF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C9B" w14:textId="40DF3EE7" w:rsidR="00637A0C" w:rsidRPr="000E343F" w:rsidRDefault="008F3B68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10</w:t>
            </w:r>
            <w:r w:rsidR="00637A0C" w:rsidRPr="000E343F">
              <w:rPr>
                <w:rFonts w:ascii="Palatino Linotype" w:hAnsi="Palatino Linotype"/>
                <w:sz w:val="16"/>
                <w:szCs w:val="16"/>
              </w:rPr>
              <w:t>p/activitate desfășurată continuu pentru cel puțin 1 an academic</w:t>
            </w:r>
          </w:p>
          <w:p w14:paraId="06170B93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3D23C425" w14:textId="51ED1C50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Notă: se indică link-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ul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paginii web</w:t>
            </w:r>
            <w:r w:rsidR="006C7020">
              <w:rPr>
                <w:rFonts w:ascii="Palatino Linotype" w:hAnsi="Palatino Linotype"/>
                <w:sz w:val="16"/>
                <w:szCs w:val="16"/>
              </w:rPr>
              <w:t xml:space="preserve"> sau a contului social media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CB2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68E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57D9F848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7F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Atribuții administrative  – realizare planuri învățământ, state de funcții, planuri operaționale și strategice</w:t>
            </w:r>
          </w:p>
          <w:p w14:paraId="6A98147C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46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10p/activitate desfășurată continuu pentru cel puțin 1 an academic</w:t>
            </w:r>
          </w:p>
          <w:p w14:paraId="091E6655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6E487D3A" w14:textId="43B1E5FD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se indică activitatea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și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anul (dacă sunt mai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mulți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ani atunci se calculează 10p X număr de ani de </w:t>
            </w:r>
            <w:r w:rsidR="00595A9F" w:rsidRPr="000E343F">
              <w:rPr>
                <w:rFonts w:ascii="Palatino Linotype" w:hAnsi="Palatino Linotype"/>
                <w:sz w:val="16"/>
                <w:szCs w:val="16"/>
              </w:rPr>
              <w:t>desfășurare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CAB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D0B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12C79A89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BF37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Atribuții administrative  – realizare plata cu ora, orar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1BF" w14:textId="6C470B0E" w:rsidR="00637A0C" w:rsidRPr="000E343F" w:rsidRDefault="00DC6955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10</w:t>
            </w:r>
            <w:r w:rsidR="00637A0C" w:rsidRPr="000E343F">
              <w:rPr>
                <w:rFonts w:ascii="Palatino Linotype" w:hAnsi="Palatino Linotype"/>
                <w:sz w:val="16"/>
                <w:szCs w:val="16"/>
              </w:rPr>
              <w:t>p/activitate desfășurată continuu pentru cel puțin 1 an academic</w:t>
            </w:r>
          </w:p>
          <w:p w14:paraId="548E3463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6E7C984C" w14:textId="56615FA6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se indică activitatea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și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anul (dacă sunt mai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mulți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ani atunci se calculează 5p X număr de ani de </w:t>
            </w:r>
            <w:r w:rsidR="006E6486" w:rsidRPr="000E343F">
              <w:rPr>
                <w:rFonts w:ascii="Palatino Linotype" w:hAnsi="Palatino Linotype"/>
                <w:sz w:val="16"/>
                <w:szCs w:val="16"/>
              </w:rPr>
              <w:t>desfășurare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FC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135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5219421C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9CD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Dezvoltarea revistelor publicate de departament </w:t>
            </w:r>
          </w:p>
          <w:p w14:paraId="65D0618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F5F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15p editor revista ISI; 10 p editor revistă BDI; 15p recenzor revistă ISI, activitate desfășurată continuu pentru cel puțin 1 an calendaristic; 10p recenzor revistă BDI, activitate desfășurată continuu pentru cel puțin 1 an calendaristic; 15p activitate de tehnoredactare/corectură, activitate desfășurată continuu pentru cel puțin 6 numere consecutive ale unei reviste.</w:t>
            </w:r>
          </w:p>
          <w:p w14:paraId="693DEC80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07A6E529" w14:textId="2A24E48E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lastRenderedPageBreak/>
              <w:t xml:space="preserve">Notă: se indică activitatea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și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anul (dacă sunt mai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mulți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ani atunci se calculează număr puncte x număr de ani de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desfășurare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). Acolo unde revista are mai puțin de 6 numere pe an, se înmulțește nr. de puncte X cu numărul de seturi de 6 numere consecutive care au existat pe parcursul perioadei de 5 ani pentru care se realizează prezenta evaluare.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6A2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C4B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0EC023A7" w14:textId="77777777" w:rsidTr="0054791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659" w14:textId="1EDB3A54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Coordonare și implicare în activități de promovare ale departamentului</w:t>
            </w:r>
            <w:r w:rsidR="00B15992">
              <w:rPr>
                <w:rFonts w:ascii="Palatino Linotype" w:hAnsi="Palatino Linotype"/>
                <w:sz w:val="16"/>
                <w:szCs w:val="16"/>
              </w:rPr>
              <w:t>, organizate în cadru instituțional</w:t>
            </w:r>
          </w:p>
          <w:p w14:paraId="54081691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865" w14:textId="541CBD26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>15p/</w:t>
            </w:r>
            <w:r w:rsidR="005D1523">
              <w:rPr>
                <w:rFonts w:ascii="Palatino Linotype" w:hAnsi="Palatino Linotype"/>
                <w:sz w:val="16"/>
                <w:szCs w:val="16"/>
              </w:rPr>
              <w:t xml:space="preserve">concepție și 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coordonare pentru cel puțin 1 an academic; 10p/implicare pentru cel puțin 1 an academic</w:t>
            </w:r>
          </w:p>
          <w:p w14:paraId="7886FDDC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  <w:p w14:paraId="6DC5D296" w14:textId="743FDDB4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Notă: se indică activitatea </w:t>
            </w:r>
            <w:proofErr w:type="spellStart"/>
            <w:r w:rsidRPr="000E343F">
              <w:rPr>
                <w:rFonts w:ascii="Palatino Linotype" w:hAnsi="Palatino Linotype"/>
                <w:sz w:val="16"/>
                <w:szCs w:val="16"/>
              </w:rPr>
              <w:t>şi</w:t>
            </w:r>
            <w:proofErr w:type="spellEnd"/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anul (dacă sunt mai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mulți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 xml:space="preserve"> ani atunci se calculează 15p, respectiv 10p, x număr de ani de </w:t>
            </w:r>
            <w:r w:rsidR="002F42E5" w:rsidRPr="000E343F">
              <w:rPr>
                <w:rFonts w:ascii="Palatino Linotype" w:hAnsi="Palatino Linotype"/>
                <w:sz w:val="16"/>
                <w:szCs w:val="16"/>
              </w:rPr>
              <w:t>desfășurare</w:t>
            </w:r>
            <w:r w:rsidRPr="000E343F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B376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028" w14:textId="77777777" w:rsidR="00637A0C" w:rsidRPr="000E343F" w:rsidRDefault="00637A0C" w:rsidP="00775F35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A0C" w:rsidRPr="000E343F" w14:paraId="3DDB75A1" w14:textId="77777777" w:rsidTr="00C056FB">
        <w:trPr>
          <w:trHeight w:val="794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E54" w14:textId="1B8B1F61" w:rsidR="00637A0C" w:rsidRPr="000E343F" w:rsidRDefault="00637A0C" w:rsidP="00C056FB">
            <w:pPr>
              <w:spacing w:after="0" w:line="240" w:lineRule="auto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0E343F">
              <w:rPr>
                <w:rFonts w:ascii="Palatino Linotype" w:hAnsi="Palatino Linotype"/>
                <w:b/>
                <w:sz w:val="16"/>
                <w:szCs w:val="16"/>
              </w:rPr>
              <w:t>Punctaj total C III</w:t>
            </w:r>
            <w:r w:rsidR="00C056FB">
              <w:rPr>
                <w:rFonts w:ascii="Palatino Linotype" w:hAnsi="Palatino Linotype"/>
                <w:b/>
                <w:sz w:val="16"/>
                <w:szCs w:val="16"/>
              </w:rPr>
              <w:br/>
            </w:r>
            <w:r w:rsidR="00C056FB">
              <w:rPr>
                <w:rFonts w:ascii="Palatino Linotype" w:hAnsi="Palatino Linotype"/>
                <w:i/>
                <w:sz w:val="16"/>
                <w:szCs w:val="16"/>
              </w:rPr>
              <w:t>(</w:t>
            </w:r>
            <w:r w:rsidR="00C056FB" w:rsidRPr="00C056FB">
              <w:rPr>
                <w:rFonts w:ascii="Palatino Linotype" w:hAnsi="Palatino Linotype"/>
                <w:i/>
                <w:sz w:val="16"/>
                <w:szCs w:val="16"/>
              </w:rPr>
              <w:t>Suma punctajelor obținute pentru indicatorii aferenți C III</w:t>
            </w:r>
            <w:r w:rsidR="00C056FB">
              <w:rPr>
                <w:rFonts w:ascii="Palatino Linotype" w:hAnsi="Palatino Linotype"/>
                <w:i/>
                <w:sz w:val="16"/>
                <w:szCs w:val="16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535B" w14:textId="06B783F8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9FD80D5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7D443CBF" w14:textId="77777777" w:rsidR="00637A0C" w:rsidRPr="000E343F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14:paraId="273C8046" w14:textId="77777777" w:rsidR="00637A0C" w:rsidRPr="000E343F" w:rsidRDefault="00637A0C" w:rsidP="00637A0C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14:paraId="5711CEA7" w14:textId="77777777" w:rsidR="00637A0C" w:rsidRPr="000E343F" w:rsidRDefault="00637A0C" w:rsidP="00637A0C">
      <w:pPr>
        <w:pStyle w:val="Footer"/>
        <w:spacing w:line="360" w:lineRule="auto"/>
        <w:ind w:left="1004" w:firstLine="436"/>
        <w:jc w:val="both"/>
        <w:rPr>
          <w:rFonts w:ascii="Palatino Linotype" w:hAnsi="Palatino Linotype"/>
          <w:sz w:val="20"/>
          <w:szCs w:val="20"/>
        </w:rPr>
      </w:pPr>
      <w:r w:rsidRPr="000E343F">
        <w:rPr>
          <w:rFonts w:ascii="Palatino Linotype" w:hAnsi="Palatino Linotype"/>
          <w:sz w:val="20"/>
          <w:szCs w:val="20"/>
        </w:rPr>
        <w:tab/>
      </w:r>
      <w:r w:rsidRPr="000E343F">
        <w:rPr>
          <w:rFonts w:ascii="Palatino Linotype" w:hAnsi="Palatino Linotype"/>
          <w:sz w:val="20"/>
          <w:szCs w:val="20"/>
        </w:rPr>
        <w:tab/>
        <w:t xml:space="preserve">Semnătura </w:t>
      </w:r>
      <w:proofErr w:type="spellStart"/>
      <w:r w:rsidRPr="000E343F">
        <w:rPr>
          <w:rFonts w:ascii="Palatino Linotype" w:hAnsi="Palatino Linotype"/>
          <w:sz w:val="20"/>
          <w:szCs w:val="20"/>
        </w:rPr>
        <w:t>aplicantului</w:t>
      </w:r>
      <w:proofErr w:type="spellEnd"/>
      <w:r w:rsidRPr="000E343F">
        <w:rPr>
          <w:rFonts w:ascii="Palatino Linotype" w:hAnsi="Palatino Linotype"/>
          <w:sz w:val="20"/>
          <w:szCs w:val="20"/>
        </w:rPr>
        <w:t>,</w:t>
      </w:r>
    </w:p>
    <w:p w14:paraId="6131B29C" w14:textId="77777777" w:rsidR="00637A0C" w:rsidRPr="000E343F" w:rsidRDefault="00637A0C" w:rsidP="00637A0C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0E343F">
        <w:rPr>
          <w:rFonts w:ascii="Palatino Linotype" w:hAnsi="Palatino Linotype"/>
          <w:sz w:val="20"/>
          <w:szCs w:val="20"/>
        </w:rPr>
        <w:tab/>
      </w:r>
      <w:r w:rsidRPr="000E343F">
        <w:rPr>
          <w:rFonts w:ascii="Palatino Linotype" w:hAnsi="Palatino Linotype"/>
          <w:sz w:val="20"/>
          <w:szCs w:val="20"/>
        </w:rPr>
        <w:tab/>
        <w:t>………………………………………….</w:t>
      </w:r>
    </w:p>
    <w:p w14:paraId="774D52C7" w14:textId="77777777" w:rsidR="00637A0C" w:rsidRDefault="00637A0C" w:rsidP="00637A0C">
      <w:pPr>
        <w:spacing w:after="0" w:line="240" w:lineRule="auto"/>
        <w:jc w:val="both"/>
        <w:rPr>
          <w:rFonts w:ascii="Palatino Linotype" w:hAnsi="Palatino Linotype"/>
          <w:sz w:val="24"/>
          <w:szCs w:val="16"/>
        </w:rPr>
      </w:pPr>
    </w:p>
    <w:p w14:paraId="6C6D8DF5" w14:textId="78733CDC" w:rsidR="00637A0C" w:rsidRPr="00A51482" w:rsidRDefault="00637A0C" w:rsidP="00637A0C">
      <w:pPr>
        <w:spacing w:after="0" w:line="240" w:lineRule="auto"/>
        <w:jc w:val="both"/>
        <w:rPr>
          <w:rFonts w:ascii="Palatino Linotype" w:eastAsia="Times New Roman" w:hAnsi="Palatino Linotype"/>
          <w:sz w:val="40"/>
          <w:szCs w:val="24"/>
          <w:shd w:val="clear" w:color="auto" w:fill="FFFFFF"/>
          <w:lang w:eastAsia="ro-RO"/>
        </w:rPr>
      </w:pPr>
      <w:r w:rsidRPr="00A51482">
        <w:rPr>
          <w:rFonts w:ascii="Palatino Linotype" w:hAnsi="Palatino Linotype"/>
          <w:sz w:val="24"/>
          <w:szCs w:val="16"/>
        </w:rPr>
        <w:t xml:space="preserve">Aceasta </w:t>
      </w:r>
      <w:r w:rsidR="00C056FB" w:rsidRPr="00A51482">
        <w:rPr>
          <w:rFonts w:ascii="Palatino Linotype" w:hAnsi="Palatino Linotype"/>
          <w:sz w:val="24"/>
          <w:szCs w:val="16"/>
        </w:rPr>
        <w:t>secțiune</w:t>
      </w:r>
      <w:r w:rsidRPr="00A51482">
        <w:rPr>
          <w:rFonts w:ascii="Palatino Linotype" w:hAnsi="Palatino Linotype"/>
          <w:sz w:val="24"/>
          <w:szCs w:val="16"/>
        </w:rPr>
        <w:t xml:space="preserve"> este completata de comisia de acordare a </w:t>
      </w:r>
      <w:r w:rsidR="00C056FB" w:rsidRPr="00A51482">
        <w:rPr>
          <w:rFonts w:ascii="Palatino Linotype" w:hAnsi="Palatino Linotype"/>
          <w:sz w:val="24"/>
          <w:szCs w:val="16"/>
        </w:rPr>
        <w:t>gradațiilor</w:t>
      </w:r>
      <w:r w:rsidRPr="00A51482">
        <w:rPr>
          <w:rFonts w:ascii="Palatino Linotype" w:hAnsi="Palatino Linotype"/>
          <w:sz w:val="24"/>
          <w:szCs w:val="16"/>
        </w:rPr>
        <w:t xml:space="preserve"> de merit</w:t>
      </w:r>
    </w:p>
    <w:p w14:paraId="41EBDEF9" w14:textId="77777777" w:rsidR="00637A0C" w:rsidRPr="00A51482" w:rsidRDefault="00637A0C" w:rsidP="00637A0C">
      <w:pPr>
        <w:spacing w:after="0" w:line="240" w:lineRule="auto"/>
        <w:ind w:left="720"/>
        <w:jc w:val="both"/>
        <w:rPr>
          <w:rFonts w:ascii="Palatino Linotype" w:eastAsia="Times New Roman" w:hAnsi="Palatino Linotype"/>
          <w:sz w:val="24"/>
          <w:szCs w:val="24"/>
          <w:shd w:val="clear" w:color="auto" w:fill="FFFFFF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0"/>
        <w:gridCol w:w="2393"/>
      </w:tblGrid>
      <w:tr w:rsidR="00637A0C" w:rsidRPr="00A51482" w14:paraId="3736F0CC" w14:textId="77777777" w:rsidTr="00775F35"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D5D0C0" w14:textId="73AEA762" w:rsidR="00637A0C" w:rsidRPr="00A51482" w:rsidRDefault="002E46C4" w:rsidP="00775F35">
            <w:pPr>
              <w:spacing w:after="0" w:line="240" w:lineRule="auto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MEDIA PUNCTAJELOR</w:t>
            </w:r>
            <w:r w:rsidR="00065C5F">
              <w:rPr>
                <w:rFonts w:ascii="Palatino Linotype" w:hAnsi="Palatino Linotype"/>
                <w:b/>
                <w:sz w:val="16"/>
                <w:szCs w:val="16"/>
              </w:rPr>
              <w:t xml:space="preserve"> PE CRITERII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838E61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5CF9DCD4" w14:textId="77777777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789996B1" w14:textId="6F4FB41A" w:rsidR="00637A0C" w:rsidRPr="00A51482" w:rsidRDefault="00637A0C" w:rsidP="00775F35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i/>
                <w:sz w:val="16"/>
                <w:szCs w:val="16"/>
              </w:rPr>
              <w:t xml:space="preserve">Aceasta </w:t>
            </w:r>
            <w:r w:rsidR="006E6486" w:rsidRPr="00A51482">
              <w:rPr>
                <w:rFonts w:ascii="Palatino Linotype" w:hAnsi="Palatino Linotype"/>
                <w:i/>
                <w:sz w:val="16"/>
                <w:szCs w:val="16"/>
              </w:rPr>
              <w:t>secțiune</w:t>
            </w:r>
            <w:r w:rsidRPr="00A51482">
              <w:rPr>
                <w:rFonts w:ascii="Palatino Linotype" w:hAnsi="Palatino Linotype"/>
                <w:i/>
                <w:sz w:val="16"/>
                <w:szCs w:val="16"/>
              </w:rPr>
              <w:t xml:space="preserve"> este completata de comisia de acordare a </w:t>
            </w:r>
            <w:r w:rsidR="006E6486" w:rsidRPr="00A51482">
              <w:rPr>
                <w:rFonts w:ascii="Palatino Linotype" w:hAnsi="Palatino Linotype"/>
                <w:i/>
                <w:sz w:val="16"/>
                <w:szCs w:val="16"/>
              </w:rPr>
              <w:t>gradațiilor</w:t>
            </w:r>
            <w:r w:rsidRPr="00A51482">
              <w:rPr>
                <w:rFonts w:ascii="Palatino Linotype" w:hAnsi="Palatino Linotype"/>
                <w:i/>
                <w:sz w:val="16"/>
                <w:szCs w:val="16"/>
              </w:rPr>
              <w:t xml:space="preserve"> de merit</w:t>
            </w:r>
          </w:p>
        </w:tc>
      </w:tr>
      <w:tr w:rsidR="00D876CF" w:rsidRPr="00A51482" w14:paraId="61C86B6E" w14:textId="77777777" w:rsidTr="00775F35"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5A4A80" w14:textId="4348C3CB" w:rsidR="00D876CF" w:rsidRPr="00D17DAB" w:rsidDel="002E46C4" w:rsidRDefault="00065C5F" w:rsidP="00775F35">
            <w:pPr>
              <w:spacing w:after="0" w:line="240" w:lineRule="auto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PUNCTAJ FINAL</w:t>
            </w:r>
            <w:r w:rsidR="00C056FB">
              <w:rPr>
                <w:rFonts w:ascii="Palatino Linotype" w:hAnsi="Palatino Linotype"/>
                <w:b/>
                <w:sz w:val="16"/>
                <w:szCs w:val="16"/>
              </w:rPr>
              <w:t xml:space="preserve">: </w:t>
            </w:r>
            <w:r w:rsidR="00C056FB">
              <w:rPr>
                <w:rFonts w:ascii="Palatino Linotype" w:hAnsi="Palatino Linotype"/>
                <w:b/>
                <w:sz w:val="16"/>
                <w:szCs w:val="16"/>
              </w:rPr>
              <w:br/>
              <w:t>MEDIA PUNCTAJELOR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CB3615">
              <w:rPr>
                <w:rFonts w:ascii="Palatino Linotype" w:hAnsi="Palatino Linotype"/>
                <w:b/>
                <w:sz w:val="16"/>
                <w:szCs w:val="16"/>
              </w:rPr>
              <w:t>PONDERAT CU VALOAREA FRACȚIUNII DE NORMĂ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F57125" w14:textId="77777777" w:rsidR="00C056FB" w:rsidRDefault="00C056FB" w:rsidP="00775F35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17E90744" w14:textId="174FF1A1" w:rsidR="00D876CF" w:rsidRPr="00A51482" w:rsidDel="002E46C4" w:rsidRDefault="00C056FB" w:rsidP="00775F35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A51482">
              <w:rPr>
                <w:rFonts w:ascii="Palatino Linotype" w:hAnsi="Palatino Linotype"/>
                <w:i/>
                <w:sz w:val="16"/>
                <w:szCs w:val="16"/>
              </w:rPr>
              <w:t>Aceasta secțiune este completata de comisia de acordare a gradațiilor de merit</w:t>
            </w:r>
          </w:p>
        </w:tc>
      </w:tr>
    </w:tbl>
    <w:p w14:paraId="51C09C8C" w14:textId="77777777" w:rsidR="00637A0C" w:rsidRPr="00A51482" w:rsidRDefault="00637A0C" w:rsidP="00637A0C">
      <w:pPr>
        <w:spacing w:after="0" w:line="240" w:lineRule="auto"/>
        <w:ind w:left="720"/>
        <w:jc w:val="both"/>
        <w:rPr>
          <w:rFonts w:ascii="Palatino Linotype" w:eastAsia="Times New Roman" w:hAnsi="Palatino Linotype"/>
          <w:sz w:val="24"/>
          <w:szCs w:val="24"/>
          <w:lang w:eastAsia="ro-RO"/>
        </w:rPr>
      </w:pPr>
    </w:p>
    <w:p w14:paraId="654289EA" w14:textId="77777777" w:rsidR="00637A0C" w:rsidRPr="00A51482" w:rsidRDefault="00637A0C" w:rsidP="00637A0C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ro-RO"/>
        </w:rPr>
      </w:pPr>
      <w:r w:rsidRPr="00A51482">
        <w:rPr>
          <w:rFonts w:ascii="Palatino Linotype" w:eastAsia="Times New Roman" w:hAnsi="Palatino Linotype"/>
          <w:sz w:val="20"/>
          <w:szCs w:val="20"/>
          <w:lang w:eastAsia="ro-RO"/>
        </w:rPr>
        <w:t>Membrii comisiei:</w:t>
      </w:r>
    </w:p>
    <w:p w14:paraId="44B1B4CB" w14:textId="77777777" w:rsidR="00637A0C" w:rsidRPr="00A51482" w:rsidRDefault="00637A0C" w:rsidP="00637A0C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ro-RO"/>
        </w:rPr>
      </w:pPr>
    </w:p>
    <w:p w14:paraId="7071A0F7" w14:textId="77777777" w:rsidR="00637A0C" w:rsidRPr="00A51482" w:rsidRDefault="00637A0C" w:rsidP="002D10CA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/>
          <w:sz w:val="20"/>
          <w:szCs w:val="20"/>
          <w:lang w:eastAsia="ro-RO"/>
        </w:rPr>
      </w:pPr>
      <w:r w:rsidRPr="00A51482">
        <w:rPr>
          <w:rFonts w:ascii="Palatino Linotype" w:eastAsia="Times New Roman" w:hAnsi="Palatino Linotype"/>
          <w:sz w:val="20"/>
          <w:szCs w:val="20"/>
          <w:lang w:eastAsia="ro-RO"/>
        </w:rPr>
        <w:t xml:space="preserve">Nume, Prenume, ...................................................................... </w:t>
      </w:r>
      <w:r w:rsidRPr="00A51482">
        <w:rPr>
          <w:rFonts w:ascii="Palatino Linotype" w:hAnsi="Palatino Linotype"/>
          <w:sz w:val="20"/>
          <w:szCs w:val="20"/>
        </w:rPr>
        <w:t>Semnătura,..........................................</w:t>
      </w:r>
    </w:p>
    <w:p w14:paraId="52392009" w14:textId="77777777" w:rsidR="00637A0C" w:rsidRPr="00A51482" w:rsidRDefault="00637A0C" w:rsidP="002D10CA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/>
          <w:sz w:val="20"/>
          <w:szCs w:val="20"/>
          <w:lang w:eastAsia="ro-RO"/>
        </w:rPr>
      </w:pPr>
      <w:r w:rsidRPr="00A51482">
        <w:rPr>
          <w:rFonts w:ascii="Palatino Linotype" w:eastAsia="Times New Roman" w:hAnsi="Palatino Linotype"/>
          <w:sz w:val="20"/>
          <w:szCs w:val="20"/>
          <w:lang w:eastAsia="ro-RO"/>
        </w:rPr>
        <w:t xml:space="preserve">Nume, Prenume, ...................................................................... </w:t>
      </w:r>
      <w:r w:rsidRPr="00A51482">
        <w:rPr>
          <w:rFonts w:ascii="Palatino Linotype" w:hAnsi="Palatino Linotype"/>
          <w:sz w:val="20"/>
          <w:szCs w:val="20"/>
        </w:rPr>
        <w:t>Semnătura,..........................................</w:t>
      </w:r>
    </w:p>
    <w:p w14:paraId="748EE04B" w14:textId="77777777" w:rsidR="00637A0C" w:rsidRPr="00A51482" w:rsidRDefault="00637A0C" w:rsidP="002D10CA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/>
          <w:sz w:val="20"/>
          <w:szCs w:val="20"/>
          <w:lang w:eastAsia="ro-RO"/>
        </w:rPr>
      </w:pPr>
      <w:r w:rsidRPr="00A51482">
        <w:rPr>
          <w:rFonts w:ascii="Palatino Linotype" w:eastAsia="Times New Roman" w:hAnsi="Palatino Linotype"/>
          <w:sz w:val="20"/>
          <w:szCs w:val="20"/>
          <w:lang w:eastAsia="ro-RO"/>
        </w:rPr>
        <w:t xml:space="preserve">Nume, Prenume, ...................................................................... </w:t>
      </w:r>
      <w:r w:rsidRPr="00A51482">
        <w:rPr>
          <w:rFonts w:ascii="Palatino Linotype" w:hAnsi="Palatino Linotype"/>
          <w:sz w:val="20"/>
          <w:szCs w:val="20"/>
        </w:rPr>
        <w:t>Semnătura,..........................................</w:t>
      </w:r>
    </w:p>
    <w:p w14:paraId="283F9416" w14:textId="77777777" w:rsidR="00637A0C" w:rsidRPr="00A51482" w:rsidRDefault="00637A0C" w:rsidP="002D10CA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/>
          <w:sz w:val="20"/>
          <w:szCs w:val="20"/>
          <w:lang w:eastAsia="ro-RO"/>
        </w:rPr>
      </w:pPr>
      <w:r w:rsidRPr="00A51482">
        <w:rPr>
          <w:rFonts w:ascii="Palatino Linotype" w:eastAsia="Times New Roman" w:hAnsi="Palatino Linotype"/>
          <w:sz w:val="20"/>
          <w:szCs w:val="20"/>
          <w:lang w:eastAsia="ro-RO"/>
        </w:rPr>
        <w:t xml:space="preserve">Nume, Prenume, ...................................................................... </w:t>
      </w:r>
      <w:r w:rsidRPr="00A51482">
        <w:rPr>
          <w:rFonts w:ascii="Palatino Linotype" w:hAnsi="Palatino Linotype"/>
          <w:sz w:val="20"/>
          <w:szCs w:val="20"/>
        </w:rPr>
        <w:t>Semnătura,..........................................</w:t>
      </w:r>
    </w:p>
    <w:p w14:paraId="2A20C6C4" w14:textId="77777777" w:rsidR="00637A0C" w:rsidRPr="00A51482" w:rsidRDefault="00637A0C" w:rsidP="002D10CA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/>
          <w:sz w:val="20"/>
          <w:szCs w:val="20"/>
          <w:lang w:eastAsia="ro-RO"/>
        </w:rPr>
      </w:pPr>
      <w:r w:rsidRPr="00A51482">
        <w:rPr>
          <w:rFonts w:ascii="Palatino Linotype" w:eastAsia="Times New Roman" w:hAnsi="Palatino Linotype"/>
          <w:sz w:val="20"/>
          <w:szCs w:val="20"/>
          <w:lang w:eastAsia="ro-RO"/>
        </w:rPr>
        <w:t xml:space="preserve">Nume, Prenume, ...................................................................... </w:t>
      </w:r>
      <w:r w:rsidRPr="00A51482">
        <w:rPr>
          <w:rFonts w:ascii="Palatino Linotype" w:hAnsi="Palatino Linotype"/>
          <w:sz w:val="20"/>
          <w:szCs w:val="20"/>
        </w:rPr>
        <w:t>Semnătura,..........................................</w:t>
      </w:r>
    </w:p>
    <w:p w14:paraId="293B2829" w14:textId="310E5D5B" w:rsidR="0049773D" w:rsidRPr="00A75E38" w:rsidRDefault="0049773D" w:rsidP="0049773D">
      <w:pPr>
        <w:spacing w:before="240"/>
        <w:jc w:val="right"/>
        <w:rPr>
          <w:sz w:val="24"/>
          <w:szCs w:val="24"/>
        </w:rPr>
      </w:pPr>
    </w:p>
    <w:sectPr w:rsidR="0049773D" w:rsidRPr="00A75E38" w:rsidSect="00105148">
      <w:headerReference w:type="default" r:id="rId11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B823" w14:textId="77777777" w:rsidR="002B126E" w:rsidRDefault="002B126E">
      <w:pPr>
        <w:spacing w:after="0" w:line="240" w:lineRule="auto"/>
      </w:pPr>
      <w:r>
        <w:separator/>
      </w:r>
    </w:p>
  </w:endnote>
  <w:endnote w:type="continuationSeparator" w:id="0">
    <w:p w14:paraId="7B90A14F" w14:textId="77777777" w:rsidR="002B126E" w:rsidRDefault="002B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9F98" w14:textId="77777777" w:rsidR="002B126E" w:rsidRDefault="002B126E">
      <w:pPr>
        <w:spacing w:after="0" w:line="240" w:lineRule="auto"/>
      </w:pPr>
      <w:r>
        <w:separator/>
      </w:r>
    </w:p>
  </w:footnote>
  <w:footnote w:type="continuationSeparator" w:id="0">
    <w:p w14:paraId="02F97090" w14:textId="77777777" w:rsidR="002B126E" w:rsidRDefault="002B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Site: </w:t>
                          </w:r>
                          <w:proofErr w:type="spellStart"/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fspac.ubbcluj.ro</w:t>
                          </w:r>
                          <w:hyperlink r:id="rId2" w:history="1">
                            <w:r w:rsidR="00112CF4">
                              <w:rPr>
                                <w:rStyle w:val="Hyperlink"/>
                              </w:rPr>
                              <w:t>https</w:t>
                            </w:r>
                            <w:proofErr w:type="spellEnd"/>
                            <w:r w:rsidR="00112CF4">
                              <w:rPr>
                                <w:rStyle w:val="Hyperlink"/>
                              </w:rPr>
                              <w:t>://www.cs.ubbcluj.ro/</w:t>
                            </w:r>
                          </w:hyperlink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 xml:space="preserve">Site: </w:t>
                    </w:r>
                    <w:proofErr w:type="spellStart"/>
                    <w:r>
                      <w:rPr>
                        <w:color w:val="0F243E"/>
                        <w:sz w:val="16"/>
                        <w:szCs w:val="16"/>
                      </w:rPr>
                      <w:t>fspac.ubbcluj.ro</w:t>
                    </w:r>
                    <w:hyperlink r:id="rId3" w:history="1">
                      <w:r w:rsidR="00112CF4">
                        <w:rPr>
                          <w:rStyle w:val="Hyperlink"/>
                        </w:rPr>
                        <w:t>https</w:t>
                      </w:r>
                      <w:proofErr w:type="spellEnd"/>
                      <w:r w:rsidR="00112CF4">
                        <w:rPr>
                          <w:rStyle w:val="Hyperlink"/>
                        </w:rPr>
                        <w:t>://www.cs.ubbcluj.ro/</w:t>
                      </w:r>
                    </w:hyperlink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CA645A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8FD"/>
    <w:multiLevelType w:val="hybridMultilevel"/>
    <w:tmpl w:val="1C068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A00FB"/>
    <w:multiLevelType w:val="hybridMultilevel"/>
    <w:tmpl w:val="9F5A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76540">
    <w:abstractNumId w:val="2"/>
  </w:num>
  <w:num w:numId="2" w16cid:durableId="471992744">
    <w:abstractNumId w:val="0"/>
  </w:num>
  <w:num w:numId="3" w16cid:durableId="849564382">
    <w:abstractNumId w:val="7"/>
  </w:num>
  <w:num w:numId="4" w16cid:durableId="1069306515">
    <w:abstractNumId w:val="3"/>
  </w:num>
  <w:num w:numId="5" w16cid:durableId="487551131">
    <w:abstractNumId w:val="4"/>
  </w:num>
  <w:num w:numId="6" w16cid:durableId="1448547169">
    <w:abstractNumId w:val="5"/>
  </w:num>
  <w:num w:numId="7" w16cid:durableId="199786161">
    <w:abstractNumId w:val="1"/>
  </w:num>
  <w:num w:numId="8" w16cid:durableId="195239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B65"/>
    <w:rsid w:val="00046C8D"/>
    <w:rsid w:val="000556E7"/>
    <w:rsid w:val="00057CCA"/>
    <w:rsid w:val="00065C5F"/>
    <w:rsid w:val="00067E6E"/>
    <w:rsid w:val="000800C8"/>
    <w:rsid w:val="00084013"/>
    <w:rsid w:val="000913ED"/>
    <w:rsid w:val="000A1D01"/>
    <w:rsid w:val="000A418C"/>
    <w:rsid w:val="000B3FE3"/>
    <w:rsid w:val="000B4B4E"/>
    <w:rsid w:val="000C6493"/>
    <w:rsid w:val="000D4370"/>
    <w:rsid w:val="000E441E"/>
    <w:rsid w:val="000F0BA1"/>
    <w:rsid w:val="000F369B"/>
    <w:rsid w:val="000F383F"/>
    <w:rsid w:val="000F4643"/>
    <w:rsid w:val="000F7159"/>
    <w:rsid w:val="00105148"/>
    <w:rsid w:val="00112CF4"/>
    <w:rsid w:val="00130168"/>
    <w:rsid w:val="00130C93"/>
    <w:rsid w:val="0014153B"/>
    <w:rsid w:val="00146CB4"/>
    <w:rsid w:val="00172C63"/>
    <w:rsid w:val="0018459C"/>
    <w:rsid w:val="00191C45"/>
    <w:rsid w:val="001970D6"/>
    <w:rsid w:val="001B13BA"/>
    <w:rsid w:val="001B36AB"/>
    <w:rsid w:val="001C07CC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8F6"/>
    <w:rsid w:val="00243E0E"/>
    <w:rsid w:val="00245B34"/>
    <w:rsid w:val="00261F69"/>
    <w:rsid w:val="00273440"/>
    <w:rsid w:val="00275496"/>
    <w:rsid w:val="00281CA7"/>
    <w:rsid w:val="00293379"/>
    <w:rsid w:val="00294C07"/>
    <w:rsid w:val="002B126E"/>
    <w:rsid w:val="002C625F"/>
    <w:rsid w:val="002C6443"/>
    <w:rsid w:val="002C77F9"/>
    <w:rsid w:val="002D10CA"/>
    <w:rsid w:val="002D1D9D"/>
    <w:rsid w:val="002D736F"/>
    <w:rsid w:val="002E17C0"/>
    <w:rsid w:val="002E46C4"/>
    <w:rsid w:val="002E77C4"/>
    <w:rsid w:val="002F1273"/>
    <w:rsid w:val="002F42E5"/>
    <w:rsid w:val="002F7B83"/>
    <w:rsid w:val="0030689B"/>
    <w:rsid w:val="00315B23"/>
    <w:rsid w:val="00321CF1"/>
    <w:rsid w:val="0033335E"/>
    <w:rsid w:val="00344885"/>
    <w:rsid w:val="00355AC6"/>
    <w:rsid w:val="00356A39"/>
    <w:rsid w:val="00360EEF"/>
    <w:rsid w:val="00362EFC"/>
    <w:rsid w:val="003729EA"/>
    <w:rsid w:val="00392764"/>
    <w:rsid w:val="00393FC6"/>
    <w:rsid w:val="003973F5"/>
    <w:rsid w:val="003975C1"/>
    <w:rsid w:val="003B2443"/>
    <w:rsid w:val="003C0CCE"/>
    <w:rsid w:val="003C2749"/>
    <w:rsid w:val="003E2CDE"/>
    <w:rsid w:val="003E3CAF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25E8"/>
    <w:rsid w:val="00486E80"/>
    <w:rsid w:val="004974EA"/>
    <w:rsid w:val="00497567"/>
    <w:rsid w:val="0049773D"/>
    <w:rsid w:val="004A0B61"/>
    <w:rsid w:val="004A4213"/>
    <w:rsid w:val="004C41CA"/>
    <w:rsid w:val="004C4A81"/>
    <w:rsid w:val="004D6E57"/>
    <w:rsid w:val="004F05CB"/>
    <w:rsid w:val="005200FD"/>
    <w:rsid w:val="00532411"/>
    <w:rsid w:val="0053511A"/>
    <w:rsid w:val="00543145"/>
    <w:rsid w:val="0054791A"/>
    <w:rsid w:val="005539ED"/>
    <w:rsid w:val="00557CDC"/>
    <w:rsid w:val="005626C6"/>
    <w:rsid w:val="00564E39"/>
    <w:rsid w:val="005746E8"/>
    <w:rsid w:val="00595A9F"/>
    <w:rsid w:val="005C0AD6"/>
    <w:rsid w:val="005D1523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A0C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0A0E"/>
    <w:rsid w:val="006C119C"/>
    <w:rsid w:val="006C7020"/>
    <w:rsid w:val="006D3922"/>
    <w:rsid w:val="006E15B9"/>
    <w:rsid w:val="006E6486"/>
    <w:rsid w:val="006F0F3A"/>
    <w:rsid w:val="006F4D77"/>
    <w:rsid w:val="00703666"/>
    <w:rsid w:val="00704BFD"/>
    <w:rsid w:val="007065AC"/>
    <w:rsid w:val="00731C90"/>
    <w:rsid w:val="00736C38"/>
    <w:rsid w:val="00740C16"/>
    <w:rsid w:val="0074329C"/>
    <w:rsid w:val="00744359"/>
    <w:rsid w:val="00747F9D"/>
    <w:rsid w:val="007516E3"/>
    <w:rsid w:val="0075456A"/>
    <w:rsid w:val="00770524"/>
    <w:rsid w:val="00790696"/>
    <w:rsid w:val="00791486"/>
    <w:rsid w:val="00791E13"/>
    <w:rsid w:val="00796098"/>
    <w:rsid w:val="007A67C9"/>
    <w:rsid w:val="007B7DE6"/>
    <w:rsid w:val="007C0E33"/>
    <w:rsid w:val="007C56FB"/>
    <w:rsid w:val="007E52CD"/>
    <w:rsid w:val="007F5AB7"/>
    <w:rsid w:val="007F761E"/>
    <w:rsid w:val="00800005"/>
    <w:rsid w:val="0080470B"/>
    <w:rsid w:val="0082406A"/>
    <w:rsid w:val="008256B4"/>
    <w:rsid w:val="00826780"/>
    <w:rsid w:val="008303E9"/>
    <w:rsid w:val="008331BB"/>
    <w:rsid w:val="00833DAB"/>
    <w:rsid w:val="00834784"/>
    <w:rsid w:val="008357F1"/>
    <w:rsid w:val="00846E94"/>
    <w:rsid w:val="00865EA0"/>
    <w:rsid w:val="00886C29"/>
    <w:rsid w:val="008B53DE"/>
    <w:rsid w:val="008B5E0F"/>
    <w:rsid w:val="008C1D92"/>
    <w:rsid w:val="008C3769"/>
    <w:rsid w:val="008C563B"/>
    <w:rsid w:val="008E5E99"/>
    <w:rsid w:val="008F3B68"/>
    <w:rsid w:val="008F4CAD"/>
    <w:rsid w:val="008F5BCC"/>
    <w:rsid w:val="0090106F"/>
    <w:rsid w:val="0093564A"/>
    <w:rsid w:val="00936AA6"/>
    <w:rsid w:val="00941129"/>
    <w:rsid w:val="009672C1"/>
    <w:rsid w:val="0097089A"/>
    <w:rsid w:val="00985DCB"/>
    <w:rsid w:val="00996F51"/>
    <w:rsid w:val="009A024C"/>
    <w:rsid w:val="009C11EB"/>
    <w:rsid w:val="009D2D18"/>
    <w:rsid w:val="009E7C84"/>
    <w:rsid w:val="009F0DD1"/>
    <w:rsid w:val="009F587F"/>
    <w:rsid w:val="00A20AE7"/>
    <w:rsid w:val="00A31213"/>
    <w:rsid w:val="00A32FF5"/>
    <w:rsid w:val="00A34643"/>
    <w:rsid w:val="00A360F8"/>
    <w:rsid w:val="00A50EFA"/>
    <w:rsid w:val="00A5454D"/>
    <w:rsid w:val="00A552C7"/>
    <w:rsid w:val="00A5636B"/>
    <w:rsid w:val="00A72F8A"/>
    <w:rsid w:val="00A75D88"/>
    <w:rsid w:val="00A75E38"/>
    <w:rsid w:val="00A87238"/>
    <w:rsid w:val="00AA462B"/>
    <w:rsid w:val="00AB55DF"/>
    <w:rsid w:val="00AC13CD"/>
    <w:rsid w:val="00AD1AD6"/>
    <w:rsid w:val="00AD5A65"/>
    <w:rsid w:val="00AF1203"/>
    <w:rsid w:val="00AF2483"/>
    <w:rsid w:val="00AF29A4"/>
    <w:rsid w:val="00B011F7"/>
    <w:rsid w:val="00B10009"/>
    <w:rsid w:val="00B15992"/>
    <w:rsid w:val="00B26AAB"/>
    <w:rsid w:val="00B5075B"/>
    <w:rsid w:val="00B70049"/>
    <w:rsid w:val="00B87939"/>
    <w:rsid w:val="00B9282F"/>
    <w:rsid w:val="00B94DF6"/>
    <w:rsid w:val="00BA1A40"/>
    <w:rsid w:val="00BA6DDE"/>
    <w:rsid w:val="00BB7AEA"/>
    <w:rsid w:val="00BD1989"/>
    <w:rsid w:val="00BD270F"/>
    <w:rsid w:val="00BD5C3D"/>
    <w:rsid w:val="00C056FB"/>
    <w:rsid w:val="00C10951"/>
    <w:rsid w:val="00C30836"/>
    <w:rsid w:val="00C315EF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3615"/>
    <w:rsid w:val="00CB48CC"/>
    <w:rsid w:val="00CB7DD7"/>
    <w:rsid w:val="00CF0EC9"/>
    <w:rsid w:val="00D05541"/>
    <w:rsid w:val="00D0634A"/>
    <w:rsid w:val="00D17DAB"/>
    <w:rsid w:val="00D311DA"/>
    <w:rsid w:val="00D41C2E"/>
    <w:rsid w:val="00D44336"/>
    <w:rsid w:val="00D44E94"/>
    <w:rsid w:val="00D51CC5"/>
    <w:rsid w:val="00D53B1A"/>
    <w:rsid w:val="00D54137"/>
    <w:rsid w:val="00D62CB0"/>
    <w:rsid w:val="00D72FA7"/>
    <w:rsid w:val="00D86B2B"/>
    <w:rsid w:val="00D876CF"/>
    <w:rsid w:val="00D95508"/>
    <w:rsid w:val="00DB1EA0"/>
    <w:rsid w:val="00DB504F"/>
    <w:rsid w:val="00DC19F5"/>
    <w:rsid w:val="00DC695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226DE"/>
    <w:rsid w:val="00E31981"/>
    <w:rsid w:val="00E33168"/>
    <w:rsid w:val="00E651EB"/>
    <w:rsid w:val="00E6601F"/>
    <w:rsid w:val="00E72049"/>
    <w:rsid w:val="00E80BEC"/>
    <w:rsid w:val="00E842BD"/>
    <w:rsid w:val="00E93969"/>
    <w:rsid w:val="00EA41B8"/>
    <w:rsid w:val="00EA4EF9"/>
    <w:rsid w:val="00EB14D6"/>
    <w:rsid w:val="00EB4DDD"/>
    <w:rsid w:val="00EB62C1"/>
    <w:rsid w:val="00EB6572"/>
    <w:rsid w:val="00EB66C1"/>
    <w:rsid w:val="00EC1899"/>
    <w:rsid w:val="00ED3B68"/>
    <w:rsid w:val="00ED6D63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70531"/>
    <w:rsid w:val="00F81267"/>
    <w:rsid w:val="00FB4C99"/>
    <w:rsid w:val="00FC1F1E"/>
    <w:rsid w:val="00FC4F94"/>
    <w:rsid w:val="00FD2B5F"/>
    <w:rsid w:val="00FE3ED3"/>
    <w:rsid w:val="00FE694A"/>
    <w:rsid w:val="00FE6DA8"/>
    <w:rsid w:val="00FF5699"/>
    <w:rsid w:val="019D9593"/>
    <w:rsid w:val="0A14CDC2"/>
    <w:rsid w:val="0B1CBA72"/>
    <w:rsid w:val="0B627DB6"/>
    <w:rsid w:val="0C357C61"/>
    <w:rsid w:val="23AB4111"/>
    <w:rsid w:val="3C06B4D1"/>
    <w:rsid w:val="49E99B9A"/>
    <w:rsid w:val="4E42B279"/>
    <w:rsid w:val="56E0BA13"/>
    <w:rsid w:val="59605052"/>
    <w:rsid w:val="61917D41"/>
    <w:rsid w:val="65BE83A3"/>
    <w:rsid w:val="6871E670"/>
    <w:rsid w:val="692A1258"/>
    <w:rsid w:val="6CFC8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7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silla.gergely@ubbcluj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f7952e25d468a3c6b878d2148612aaa9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f530b9d3dbd9b76daaf22a40705655c7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19291D32-2296-47BE-BA72-0D294CD44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3C26D-BA4C-414B-B0E4-11D7C9E32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A5DCE-BA1B-48E8-BA63-92C66D48409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8a1abd1-0732-4ba5-993c-eb9e15cff616"/>
    <ds:schemaRef ds:uri="http://purl.org/dc/terms/"/>
    <ds:schemaRef ds:uri="a631a279-5a15-4d42-8c5c-c081a45901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2435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4</cp:revision>
  <cp:lastPrinted>2021-12-02T07:51:00Z</cp:lastPrinted>
  <dcterms:created xsi:type="dcterms:W3CDTF">2025-09-19T05:27:00Z</dcterms:created>
  <dcterms:modified xsi:type="dcterms:W3CDTF">2025-09-19T08:47:00Z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