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E9" w:rsidRPr="0007194F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07194F" w:rsidTr="0007194F">
        <w:tc>
          <w:tcPr>
            <w:tcW w:w="3168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A4">
              <w:rPr>
                <w:rFonts w:ascii="Times New Roman" w:hAnsi="Times New Roman"/>
                <w:sz w:val="24"/>
                <w:szCs w:val="24"/>
              </w:rPr>
              <w:t>Comunicare și Relații Publice/ Publicitate</w:t>
            </w:r>
          </w:p>
        </w:tc>
      </w:tr>
      <w:tr w:rsidR="00635883" w:rsidRPr="0007194F" w:rsidTr="0007194F">
        <w:tc>
          <w:tcPr>
            <w:tcW w:w="3168" w:type="dxa"/>
          </w:tcPr>
          <w:p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Forma de 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învăţământ</w:t>
            </w:r>
          </w:p>
        </w:tc>
        <w:tc>
          <w:tcPr>
            <w:tcW w:w="6851" w:type="dxa"/>
          </w:tcPr>
          <w:p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391"/>
        <w:gridCol w:w="432"/>
        <w:gridCol w:w="1076"/>
        <w:gridCol w:w="180"/>
        <w:gridCol w:w="359"/>
        <w:gridCol w:w="2151"/>
        <w:gridCol w:w="540"/>
        <w:gridCol w:w="2336"/>
        <w:gridCol w:w="563"/>
      </w:tblGrid>
      <w:tr w:rsidR="00C513E9" w:rsidRPr="0007194F" w:rsidTr="00A5014E">
        <w:tc>
          <w:tcPr>
            <w:tcW w:w="2808" w:type="dxa"/>
            <w:gridSpan w:val="3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7" w:type="dxa"/>
            <w:gridSpan w:val="7"/>
          </w:tcPr>
          <w:p w:rsidR="00C513E9" w:rsidRPr="0007194F" w:rsidRDefault="00953BAB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Introducere în știința comunicării și a relațiilor publice</w:t>
            </w:r>
          </w:p>
        </w:tc>
      </w:tr>
      <w:tr w:rsidR="00C513E9" w:rsidRPr="0007194F" w:rsidTr="002812A5">
        <w:tc>
          <w:tcPr>
            <w:tcW w:w="4068" w:type="dxa"/>
            <w:gridSpan w:val="5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5937" w:type="dxa"/>
            <w:gridSpan w:val="5"/>
          </w:tcPr>
          <w:p w:rsidR="00C513E9" w:rsidRPr="0007194F" w:rsidRDefault="009B6E9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</w:t>
            </w:r>
            <w:r w:rsidR="00F2571E">
              <w:rPr>
                <w:rFonts w:ascii="Times New Roman" w:hAnsi="Times New Roman"/>
                <w:sz w:val="24"/>
                <w:szCs w:val="24"/>
              </w:rPr>
              <w:t xml:space="preserve"> habil.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BAB">
              <w:rPr>
                <w:rFonts w:ascii="Times New Roman" w:hAnsi="Times New Roman"/>
                <w:sz w:val="24"/>
                <w:szCs w:val="24"/>
              </w:rPr>
              <w:t>Rus Flaviu Călin</w:t>
            </w:r>
          </w:p>
        </w:tc>
      </w:tr>
      <w:tr w:rsidR="00C513E9" w:rsidRPr="0007194F" w:rsidTr="002812A5">
        <w:tc>
          <w:tcPr>
            <w:tcW w:w="4068" w:type="dxa"/>
            <w:gridSpan w:val="5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5937" w:type="dxa"/>
            <w:gridSpan w:val="5"/>
          </w:tcPr>
          <w:p w:rsidR="00C513E9" w:rsidRPr="0007194F" w:rsidRDefault="009B6E9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Lect. dr. </w:t>
            </w:r>
            <w:r w:rsidR="00953BAB">
              <w:rPr>
                <w:rFonts w:ascii="Times New Roman" w:hAnsi="Times New Roman"/>
                <w:sz w:val="24"/>
                <w:szCs w:val="24"/>
              </w:rPr>
              <w:t>Ilieș Veronica</w:t>
            </w:r>
            <w:r w:rsidR="00360C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Lect. dr.</w:t>
            </w:r>
            <w:r w:rsidR="00F25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0E">
              <w:rPr>
                <w:rFonts w:ascii="Times New Roman" w:hAnsi="Times New Roman"/>
                <w:sz w:val="24"/>
                <w:szCs w:val="24"/>
              </w:rPr>
              <w:t>Rotar Corina</w:t>
            </w:r>
          </w:p>
        </w:tc>
      </w:tr>
      <w:tr w:rsidR="00C513E9" w:rsidRPr="0007194F" w:rsidTr="0007194F">
        <w:tc>
          <w:tcPr>
            <w:tcW w:w="1985" w:type="dxa"/>
          </w:tcPr>
          <w:p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C513E9" w:rsidRPr="0007194F" w:rsidRDefault="00953BAB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</w:tcPr>
          <w:p w:rsidR="00C513E9" w:rsidRPr="0007194F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C513E9" w:rsidRPr="0007194F" w:rsidRDefault="00953BAB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513E9" w:rsidRPr="00A1508D" w:rsidRDefault="00C513E9" w:rsidP="00A5014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A1508D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A1508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3BAB" w:rsidRPr="00A1508D">
              <w:rPr>
                <w:rFonts w:ascii="Times New Roman" w:hAnsi="Times New Roman"/>
                <w:sz w:val="20"/>
                <w:szCs w:val="20"/>
              </w:rPr>
              <w:t>E,V</w:t>
            </w:r>
            <w:r w:rsidR="00635883" w:rsidRPr="00A150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513E9" w:rsidRPr="00A1508D" w:rsidRDefault="00670BA4" w:rsidP="00A501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508D">
              <w:rPr>
                <w:rFonts w:ascii="Times New Roman" w:hAnsi="Times New Roman"/>
                <w:sz w:val="20"/>
                <w:szCs w:val="20"/>
              </w:rPr>
              <w:t>E/V</w:t>
            </w:r>
          </w:p>
        </w:tc>
        <w:tc>
          <w:tcPr>
            <w:tcW w:w="2340" w:type="dxa"/>
          </w:tcPr>
          <w:p w:rsidR="00C513E9" w:rsidRPr="00A1508D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A1508D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:rsidR="00635883" w:rsidRPr="00A1508D" w:rsidRDefault="00956BC3" w:rsidP="00A5014E">
            <w:pPr>
              <w:spacing w:after="0"/>
              <w:ind w:left="-38" w:right="-136"/>
              <w:rPr>
                <w:rFonts w:ascii="Times New Roman" w:hAnsi="Times New Roman"/>
                <w:sz w:val="20"/>
                <w:szCs w:val="20"/>
              </w:rPr>
            </w:pPr>
            <w:r w:rsidRPr="00A1508D">
              <w:rPr>
                <w:rFonts w:ascii="Times New Roman" w:hAnsi="Times New Roman"/>
                <w:sz w:val="20"/>
                <w:szCs w:val="20"/>
              </w:rPr>
              <w:t>(Felul disciplinei – DF</w:t>
            </w:r>
            <w:r w:rsidR="00635883" w:rsidRPr="00A150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5883" w:rsidRPr="00A1508D" w:rsidRDefault="00956BC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A1508D">
              <w:rPr>
                <w:rFonts w:ascii="Times New Roman" w:hAnsi="Times New Roman"/>
                <w:sz w:val="20"/>
                <w:szCs w:val="20"/>
              </w:rPr>
              <w:t>Obligatoriu/optional – DO</w:t>
            </w:r>
            <w:r w:rsidR="00635883" w:rsidRPr="00A150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7" w:type="dxa"/>
          </w:tcPr>
          <w:p w:rsidR="00C513E9" w:rsidRDefault="00364C80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</w:t>
            </w:r>
          </w:p>
          <w:p w:rsidR="00364C80" w:rsidRDefault="00364C80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64C80" w:rsidRPr="0007194F" w:rsidRDefault="00364C80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07194F" w:rsidTr="00A5014E">
        <w:tc>
          <w:tcPr>
            <w:tcW w:w="3790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C513E9" w:rsidRPr="0007194F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07194F" w:rsidTr="00A5014E">
        <w:tc>
          <w:tcPr>
            <w:tcW w:w="3790" w:type="dxa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:rsidR="00C513E9" w:rsidRPr="0007194F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07194F" w:rsidTr="002812A5">
        <w:tc>
          <w:tcPr>
            <w:tcW w:w="9470" w:type="dxa"/>
            <w:gridSpan w:val="7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:rsidR="00C513E9" w:rsidRPr="0007194F" w:rsidRDefault="00956BC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5C4AB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F557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513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07194F" w:rsidRDefault="00953BAB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:rsidR="00C513E9" w:rsidRPr="0007194F" w:rsidRDefault="005C4AB5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:rsidR="00C513E9" w:rsidRPr="0007194F" w:rsidRDefault="005C4AB5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E3767C" w:rsidRDefault="00E3767C" w:rsidP="00A5014E">
      <w:pPr>
        <w:spacing w:after="0"/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:rsidR="00C513E9" w:rsidRPr="0007194F" w:rsidRDefault="005C4AB5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C513E9" w:rsidRPr="0007194F" w:rsidTr="00450A21">
        <w:tc>
          <w:tcPr>
            <w:tcW w:w="2988" w:type="dxa"/>
          </w:tcPr>
          <w:p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seminarului/laboratorului</w:t>
            </w:r>
          </w:p>
        </w:tc>
        <w:tc>
          <w:tcPr>
            <w:tcW w:w="7694" w:type="dxa"/>
          </w:tcPr>
          <w:p w:rsidR="00C513E9" w:rsidRPr="0007194F" w:rsidRDefault="005C4AB5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07194F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C513E9" w:rsidRPr="0007194F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E00CF5" w:rsidRPr="00E00CF5" w:rsidRDefault="00E00CF5" w:rsidP="00E00CF5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0CF5">
              <w:rPr>
                <w:rFonts w:ascii="Times New Roman" w:hAnsi="Times New Roman"/>
                <w:sz w:val="24"/>
                <w:szCs w:val="24"/>
              </w:rPr>
              <w:t>Prin intermediul acestui curs se cre</w:t>
            </w:r>
            <w:r>
              <w:rPr>
                <w:rFonts w:ascii="Times New Roman" w:hAnsi="Times New Roman"/>
                <w:sz w:val="24"/>
                <w:szCs w:val="24"/>
              </w:rPr>
              <w:t>ează un cadru, în baza</w:t>
            </w:r>
            <w:r w:rsidRPr="00E00CF5">
              <w:rPr>
                <w:rFonts w:ascii="Times New Roman" w:hAnsi="Times New Roman"/>
                <w:sz w:val="24"/>
                <w:szCs w:val="24"/>
              </w:rPr>
              <w:t xml:space="preserve"> căruia vor fi aprofundate cunoştinţele ulterioare.</w:t>
            </w:r>
          </w:p>
          <w:p w:rsidR="00C513E9" w:rsidRPr="0065655E" w:rsidRDefault="00E00CF5" w:rsidP="006565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0CF5">
              <w:rPr>
                <w:rFonts w:ascii="Times New Roman" w:hAnsi="Times New Roman"/>
                <w:sz w:val="24"/>
                <w:szCs w:val="24"/>
              </w:rPr>
              <w:t>Familiarizarea cu terminologia legată de ştiinţa comunicării, crearea unei baze teoretice indispensabile pentru acumularea ulterioară de cunoştinţe în domeniul comunicării, al relaţiilor publice sau în alte domenii conexe.</w:t>
            </w:r>
          </w:p>
        </w:tc>
      </w:tr>
      <w:tr w:rsidR="00C513E9" w:rsidRPr="0007194F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C513E9" w:rsidRPr="0007194F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C513E9" w:rsidRPr="0065655E" w:rsidRDefault="00644DC6" w:rsidP="00644DC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DC6">
              <w:rPr>
                <w:rFonts w:ascii="Times New Roman" w:hAnsi="Times New Roman"/>
                <w:sz w:val="24"/>
                <w:szCs w:val="24"/>
              </w:rPr>
              <w:t>Dezvoltare de abilități comunicaționale individuale; Acomodarea cu munca in echipă;</w:t>
            </w:r>
            <w:r w:rsidRPr="006565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07194F" w:rsidTr="00450A21">
        <w:tc>
          <w:tcPr>
            <w:tcW w:w="298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3365B9" w:rsidRPr="003365B9" w:rsidRDefault="003365B9" w:rsidP="003365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365B9">
              <w:rPr>
                <w:rFonts w:ascii="Times New Roman" w:hAnsi="Times New Roman"/>
                <w:sz w:val="24"/>
                <w:szCs w:val="24"/>
              </w:rPr>
              <w:t xml:space="preserve">Identificarea si </w:t>
            </w:r>
            <w:r>
              <w:rPr>
                <w:rFonts w:ascii="Times New Roman" w:hAnsi="Times New Roman"/>
                <w:sz w:val="24"/>
                <w:szCs w:val="24"/>
              </w:rPr>
              <w:t>utilizarea limbajului și cunoștinț</w:t>
            </w:r>
            <w:r w:rsidRPr="003365B9">
              <w:rPr>
                <w:rFonts w:ascii="Times New Roman" w:hAnsi="Times New Roman"/>
                <w:sz w:val="24"/>
                <w:szCs w:val="24"/>
              </w:rPr>
              <w:t>elor de specialitate din domeniul științelor informației și comunicării</w:t>
            </w:r>
          </w:p>
          <w:p w:rsidR="00C513E9" w:rsidRPr="0007194F" w:rsidRDefault="00C513E9" w:rsidP="003365B9">
            <w:pPr>
              <w:spacing w:after="0" w:line="240" w:lineRule="auto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298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3365B9" w:rsidRPr="003365B9" w:rsidRDefault="003365B9" w:rsidP="003365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365B9">
              <w:rPr>
                <w:rFonts w:ascii="Times New Roman" w:hAnsi="Times New Roman"/>
                <w:sz w:val="24"/>
                <w:szCs w:val="24"/>
              </w:rPr>
              <w:t>Formarea unui sistem de operare care să cuprindă: concepte, norme, valori, definiţii. Acest curs pune bazele conceptuale ale viitoarelor materii care se vor studia în continuare.</w:t>
            </w:r>
          </w:p>
          <w:p w:rsidR="00C513E9" w:rsidRPr="0007194F" w:rsidRDefault="00C513E9" w:rsidP="003365B9">
            <w:pPr>
              <w:spacing w:after="0" w:line="240" w:lineRule="auto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340"/>
        <w:gridCol w:w="2834"/>
      </w:tblGrid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34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16728" w:rsidRPr="00C16728" w:rsidRDefault="00C16728" w:rsidP="00C1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65B9">
              <w:rPr>
                <w:rFonts w:ascii="Times New Roman" w:hAnsi="Times New Roman"/>
                <w:sz w:val="24"/>
                <w:szCs w:val="24"/>
              </w:rPr>
              <w:t>Definiţiile comunicării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C16728">
              <w:rPr>
                <w:rFonts w:ascii="Times New Roman" w:hAnsi="Times New Roman"/>
                <w:sz w:val="24"/>
                <w:szCs w:val="24"/>
              </w:rPr>
              <w:t>C1. Cele mai importante definiţii ale comunicării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6728" w:rsidRPr="00C16728" w:rsidRDefault="00C16728" w:rsidP="00C1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  <w:sz w:val="24"/>
                <w:szCs w:val="24"/>
              </w:rPr>
              <w:t>1.1 Definiţia lui Max Weber</w:t>
            </w:r>
          </w:p>
          <w:p w:rsidR="00C16728" w:rsidRPr="00C16728" w:rsidRDefault="00C16728" w:rsidP="00C1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  <w:sz w:val="24"/>
                <w:szCs w:val="24"/>
              </w:rPr>
              <w:t>1.2 Definiţia lui M. Kunczik</w:t>
            </w:r>
          </w:p>
          <w:p w:rsidR="00C513E9" w:rsidRPr="0007194F" w:rsidRDefault="00C16728" w:rsidP="00C1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  <w:sz w:val="24"/>
                <w:szCs w:val="24"/>
              </w:rPr>
              <w:t>1.3 Definiţia lui Moles</w:t>
            </w:r>
          </w:p>
        </w:tc>
        <w:tc>
          <w:tcPr>
            <w:tcW w:w="2340" w:type="dxa"/>
          </w:tcPr>
          <w:p w:rsidR="00C513E9" w:rsidRPr="00C16728" w:rsidRDefault="00C1672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C16728" w:rsidRDefault="00C1672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>Se vor formula întrebări – se va răspunde la întrebări la tema 1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16728" w:rsidRPr="0042059A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5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Formele comunicării-primele şase-</w:t>
            </w:r>
            <w:r w:rsidRPr="0042059A">
              <w:rPr>
                <w:rFonts w:ascii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hAnsi="Times New Roman"/>
                <w:sz w:val="24"/>
                <w:szCs w:val="24"/>
              </w:rPr>
              <w:t>. Prezentarea şi discutarea primelor şase forme de comunicare</w:t>
            </w:r>
          </w:p>
          <w:p w:rsidR="00C16728" w:rsidRPr="0042059A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59A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Comunicarea verbală şi nonverbală</w:t>
            </w:r>
          </w:p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59A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Comunicarea interpersonală şi intrapersonală</w:t>
            </w:r>
          </w:p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Comunicarea de grup</w:t>
            </w:r>
          </w:p>
          <w:p w:rsidR="00C513E9" w:rsidRPr="0007194F" w:rsidRDefault="00C16728" w:rsidP="00C16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Comunicarea mediatizată</w:t>
            </w:r>
          </w:p>
        </w:tc>
        <w:tc>
          <w:tcPr>
            <w:tcW w:w="2340" w:type="dxa"/>
          </w:tcPr>
          <w:p w:rsidR="00C513E9" w:rsidRPr="0007194F" w:rsidRDefault="00C1672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C16728" w:rsidRDefault="00C16728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C16728">
              <w:rPr>
                <w:rFonts w:ascii="Times New Roman" w:hAnsi="Times New Roman"/>
              </w:rPr>
              <w:t>La fel - tema2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Formele comunicării-următoarele cinci - </w:t>
            </w:r>
            <w:r w:rsidRPr="006E2846">
              <w:rPr>
                <w:rFonts w:ascii="Times New Roman" w:hAnsi="Times New Roman"/>
                <w:sz w:val="24"/>
                <w:szCs w:val="24"/>
              </w:rPr>
              <w:t>C3.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Prezentarea şi discutarea următoarelor cinci forme de comunicare</w:t>
            </w:r>
          </w:p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Comunicarea aşa-zis de masă</w:t>
            </w:r>
          </w:p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 Comunicarea esopică</w:t>
            </w:r>
          </w:p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 Comunicarea politică şi electorală</w:t>
            </w:r>
          </w:p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 Comunicarea de întreprindere</w:t>
            </w:r>
          </w:p>
          <w:p w:rsidR="00C16728" w:rsidRDefault="00C16728" w:rsidP="00C167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Comunicarea publică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13E9" w:rsidRPr="0007194F" w:rsidRDefault="00C1672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lastRenderedPageBreak/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C1672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 xml:space="preserve">La fel </w:t>
            </w:r>
            <w:r>
              <w:rPr>
                <w:rFonts w:ascii="Times New Roman" w:hAnsi="Times New Roman"/>
              </w:rPr>
              <w:t>– tema3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543B38" w:rsidRDefault="00543B38" w:rsidP="00543B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Formele comunicării-ultimele cinci - C4. Prezentarea şi discutarea ultimelor cinci forme de comunicare</w:t>
            </w:r>
          </w:p>
          <w:p w:rsidR="00543B38" w:rsidRDefault="00543B38" w:rsidP="00543B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Comunicarea publicitară</w:t>
            </w:r>
          </w:p>
          <w:p w:rsidR="00543B38" w:rsidRDefault="00543B38" w:rsidP="00543B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 Comunicarea educativă</w:t>
            </w:r>
          </w:p>
          <w:p w:rsidR="00543B38" w:rsidRDefault="00543B38" w:rsidP="00543B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 Comunicarea organizaţiilor societăţii civile</w:t>
            </w:r>
          </w:p>
          <w:p w:rsidR="00543B38" w:rsidRDefault="00543B38" w:rsidP="00543B3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 Comunicarea paradoxală</w:t>
            </w:r>
          </w:p>
          <w:p w:rsidR="00C513E9" w:rsidRPr="0007194F" w:rsidRDefault="00543B38" w:rsidP="0054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 Comunicarea internaţională</w:t>
            </w:r>
          </w:p>
        </w:tc>
        <w:tc>
          <w:tcPr>
            <w:tcW w:w="2340" w:type="dxa"/>
          </w:tcPr>
          <w:p w:rsidR="00C513E9" w:rsidRPr="0007194F" w:rsidRDefault="00543B3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543B3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 xml:space="preserve">La fel </w:t>
            </w:r>
            <w:r>
              <w:rPr>
                <w:rFonts w:ascii="Times New Roman" w:hAnsi="Times New Roman"/>
              </w:rPr>
              <w:t>– tema4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543B38" w:rsidRPr="00543B38" w:rsidRDefault="00543B38" w:rsidP="0054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Modelele comunicării I - </w:t>
            </w:r>
            <w:r w:rsidRPr="00543B38">
              <w:rPr>
                <w:rFonts w:ascii="Times New Roman" w:hAnsi="Times New Roman"/>
                <w:sz w:val="24"/>
                <w:szCs w:val="24"/>
              </w:rPr>
              <w:t>C5. Prezentarea şi discutarea a trei din cele şase modele ale comunicării</w:t>
            </w:r>
          </w:p>
          <w:p w:rsidR="00543B38" w:rsidRPr="00543B38" w:rsidRDefault="00543B38" w:rsidP="0054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38">
              <w:rPr>
                <w:rFonts w:ascii="Times New Roman" w:hAnsi="Times New Roman"/>
                <w:sz w:val="24"/>
                <w:szCs w:val="24"/>
              </w:rPr>
              <w:t>5.1 Modelul liniar al lui Lasswell</w:t>
            </w:r>
          </w:p>
          <w:p w:rsidR="00543B38" w:rsidRPr="00543B38" w:rsidRDefault="00543B38" w:rsidP="0054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38">
              <w:rPr>
                <w:rFonts w:ascii="Times New Roman" w:hAnsi="Times New Roman"/>
                <w:sz w:val="24"/>
                <w:szCs w:val="24"/>
              </w:rPr>
              <w:t>5.2 Modelul liniar al lui Shannon</w:t>
            </w:r>
          </w:p>
          <w:p w:rsidR="00543B38" w:rsidRPr="00543B38" w:rsidRDefault="00543B38" w:rsidP="0054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B38">
              <w:rPr>
                <w:rFonts w:ascii="Times New Roman" w:hAnsi="Times New Roman"/>
                <w:sz w:val="24"/>
                <w:szCs w:val="24"/>
              </w:rPr>
              <w:t>5.3 Modelul lui Meyer-Eppler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513E9" w:rsidRPr="0007194F" w:rsidRDefault="00543B3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543B38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28">
              <w:rPr>
                <w:rFonts w:ascii="Times New Roman" w:hAnsi="Times New Roman"/>
              </w:rPr>
              <w:t xml:space="preserve">La fel </w:t>
            </w:r>
            <w:r>
              <w:rPr>
                <w:rFonts w:ascii="Times New Roman" w:hAnsi="Times New Roman"/>
              </w:rPr>
              <w:t>– tema5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E44CBD" w:rsidRPr="00E44CBD" w:rsidRDefault="00E44CBD" w:rsidP="00E4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  <w:sz w:val="24"/>
                <w:szCs w:val="24"/>
              </w:rPr>
              <w:t>6. Modelele comunicării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44CBD">
              <w:rPr>
                <w:rFonts w:ascii="Times New Roman" w:hAnsi="Times New Roman"/>
                <w:sz w:val="24"/>
                <w:szCs w:val="24"/>
              </w:rPr>
              <w:t>C6. Prezentarea şi discutarea celorlalte trei modele ale comunicării</w:t>
            </w:r>
          </w:p>
          <w:p w:rsidR="00E44CBD" w:rsidRPr="00E44CBD" w:rsidRDefault="00E44CBD" w:rsidP="00E4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  <w:sz w:val="24"/>
                <w:szCs w:val="24"/>
              </w:rPr>
              <w:t>6.1 Modelul circular al comunicării</w:t>
            </w:r>
          </w:p>
          <w:p w:rsidR="00E44CBD" w:rsidRPr="00E44CBD" w:rsidRDefault="00E44CBD" w:rsidP="00E4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  <w:sz w:val="24"/>
                <w:szCs w:val="24"/>
              </w:rPr>
              <w:t>6.2 Modelul interactiv</w:t>
            </w:r>
          </w:p>
          <w:p w:rsidR="00C513E9" w:rsidRPr="0007194F" w:rsidRDefault="00E44CBD" w:rsidP="00E4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  <w:sz w:val="24"/>
                <w:szCs w:val="24"/>
              </w:rPr>
              <w:t>6.3 Modelul fluxului în două etape</w:t>
            </w:r>
          </w:p>
        </w:tc>
        <w:tc>
          <w:tcPr>
            <w:tcW w:w="2340" w:type="dxa"/>
          </w:tcPr>
          <w:p w:rsidR="00C513E9" w:rsidRPr="00E44CBD" w:rsidRDefault="00E44CBD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E44CBD" w:rsidRDefault="00E44CBD" w:rsidP="00450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fel – tema6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E44CBD" w:rsidRDefault="00E44CBD" w:rsidP="00E44C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Istoric şi definiţii  ale PR I - C7. Prezentarea şi discutarea celor mai importante definiţii</w:t>
            </w:r>
          </w:p>
          <w:p w:rsidR="00E44CBD" w:rsidRDefault="00E44CBD" w:rsidP="00E44C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284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Definiţia lui Hundhausen</w:t>
            </w:r>
          </w:p>
          <w:p w:rsidR="00E44CBD" w:rsidRDefault="00E44CBD" w:rsidP="00E44CB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28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 Definiţia lui Rex Harlow</w:t>
            </w:r>
          </w:p>
          <w:p w:rsidR="00C513E9" w:rsidRPr="0007194F" w:rsidRDefault="00E44CBD" w:rsidP="00E44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28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 Definiţia lui Oeckl</w:t>
            </w:r>
          </w:p>
        </w:tc>
        <w:tc>
          <w:tcPr>
            <w:tcW w:w="2340" w:type="dxa"/>
          </w:tcPr>
          <w:p w:rsidR="00C513E9" w:rsidRPr="0007194F" w:rsidRDefault="00E44CB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E44CB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fel – tema7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8426F6" w:rsidRDefault="008426F6" w:rsidP="008426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Istoric şi definiţii  ale PR II - C8. Prezentarea şi discutarea definiţiilor date de asociaţiile şi institutele de PR</w:t>
            </w:r>
          </w:p>
          <w:p w:rsidR="008426F6" w:rsidRDefault="008426F6" w:rsidP="008426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284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Definiţia asociaţiei germane de PR</w:t>
            </w:r>
          </w:p>
          <w:p w:rsidR="008426F6" w:rsidRDefault="008426F6" w:rsidP="008426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 Definiţia institutului elveţian de PR</w:t>
            </w:r>
          </w:p>
          <w:p w:rsidR="00C513E9" w:rsidRPr="0007194F" w:rsidRDefault="008426F6" w:rsidP="0084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 Definiţia societăţii americane de PR</w:t>
            </w:r>
          </w:p>
        </w:tc>
        <w:tc>
          <w:tcPr>
            <w:tcW w:w="2340" w:type="dxa"/>
          </w:tcPr>
          <w:p w:rsidR="00C513E9" w:rsidRPr="0007194F" w:rsidRDefault="008426F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8426F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fel – tema8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146482" w:rsidRDefault="00146482" w:rsidP="001464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Funcţiile sistemului de PR - C9. Prezentarea celor patru funcţii</w:t>
            </w:r>
          </w:p>
          <w:p w:rsidR="00146482" w:rsidRDefault="00146482" w:rsidP="001464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284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Analiza, sinteza, concepţia şi proiectarea</w:t>
            </w:r>
          </w:p>
          <w:p w:rsidR="00146482" w:rsidRDefault="00146482" w:rsidP="001464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 Redactarea materialelor</w:t>
            </w:r>
          </w:p>
          <w:p w:rsidR="00C513E9" w:rsidRDefault="00146482" w:rsidP="0014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 Dezvoltarea comunicării interpersonale</w:t>
            </w:r>
          </w:p>
          <w:p w:rsidR="009348D4" w:rsidRPr="0007194F" w:rsidRDefault="009348D4" w:rsidP="0014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 Organizarea</w:t>
            </w:r>
          </w:p>
        </w:tc>
        <w:tc>
          <w:tcPr>
            <w:tcW w:w="2340" w:type="dxa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fel – tema9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Principiile sistemului de PR</w:t>
            </w:r>
            <w:r w:rsidR="000A65D4">
              <w:rPr>
                <w:rFonts w:ascii="Times New Roman" w:hAnsi="Times New Roman"/>
                <w:sz w:val="24"/>
                <w:szCs w:val="24"/>
              </w:rPr>
              <w:t xml:space="preserve"> – C10</w:t>
            </w:r>
          </w:p>
        </w:tc>
        <w:tc>
          <w:tcPr>
            <w:tcW w:w="2340" w:type="dxa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fel – tema10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Concepte de bază şi termeni specifici ai sistemului de PR</w:t>
            </w:r>
            <w:r w:rsidR="000A65D4">
              <w:rPr>
                <w:rFonts w:ascii="Times New Roman" w:hAnsi="Times New Roman"/>
                <w:sz w:val="24"/>
                <w:szCs w:val="24"/>
              </w:rPr>
              <w:t xml:space="preserve"> – C11</w:t>
            </w:r>
          </w:p>
        </w:tc>
        <w:tc>
          <w:tcPr>
            <w:tcW w:w="2340" w:type="dxa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146482" w:rsidRDefault="00146482" w:rsidP="00450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fel – tema11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Modele de PR - </w:t>
            </w:r>
            <w:r w:rsidR="000A65D4">
              <w:rPr>
                <w:rFonts w:ascii="Times New Roman" w:hAnsi="Times New Roman"/>
                <w:sz w:val="24"/>
                <w:szCs w:val="24"/>
              </w:rPr>
              <w:t xml:space="preserve"> C12</w:t>
            </w:r>
          </w:p>
        </w:tc>
        <w:tc>
          <w:tcPr>
            <w:tcW w:w="2340" w:type="dxa"/>
          </w:tcPr>
          <w:p w:rsidR="00C513E9" w:rsidRPr="0007194F" w:rsidRDefault="0014648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fel – tema12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PR-dimensiuni acţionale</w:t>
            </w:r>
            <w:r w:rsidR="000A65D4">
              <w:rPr>
                <w:rFonts w:ascii="Times New Roman" w:hAnsi="Times New Roman"/>
                <w:sz w:val="24"/>
                <w:szCs w:val="24"/>
              </w:rPr>
              <w:t xml:space="preserve"> – C13</w:t>
            </w:r>
          </w:p>
        </w:tc>
        <w:tc>
          <w:tcPr>
            <w:tcW w:w="2340" w:type="dxa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fel – tema13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 Domeniile de aplicabilitate ale relaţiilor publice</w:t>
            </w:r>
            <w:r w:rsidR="000A65D4">
              <w:rPr>
                <w:rFonts w:ascii="Times New Roman" w:hAnsi="Times New Roman"/>
                <w:sz w:val="24"/>
                <w:szCs w:val="24"/>
              </w:rPr>
              <w:t xml:space="preserve"> – C14</w:t>
            </w:r>
          </w:p>
        </w:tc>
        <w:tc>
          <w:tcPr>
            <w:tcW w:w="2340" w:type="dxa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La fel – tema14</w:t>
            </w:r>
          </w:p>
        </w:tc>
      </w:tr>
      <w:tr w:rsidR="00C513E9" w:rsidRPr="0007194F" w:rsidTr="00450A21">
        <w:tc>
          <w:tcPr>
            <w:tcW w:w="10682" w:type="dxa"/>
            <w:gridSpan w:val="3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Bibliografie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Beciu, C., Politica discursivă. Practici politice într-o campanie electorală, Polirom, Iaşi, 2000.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Bertrand, C., J., coord., O introducere în presa scrisă şi vorbită, Polirom, Iaşi, 2000.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Coman, C., Relaţii publice şi mass-media, Polirom, Iaşi, 2000.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DeFleur, Melvin, Ball-Rokeach, Sandra, Teorii ale comunicării de masă, Editura Polirom, Iaşi, 1999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Ghilezan, M., Cum să reuşeşti în politică. Manual de campanie electorală, Active Vision, Bucureşti, 2000.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Kunczik, M., Zipfel, A., Introducere în ştiinţa publicisticii şi a comunicării, Presa Universitară Clujeană, Cluj-Napoca, 1998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Mquail, Denis, Comunicarea, Editura Institutul European, Iaşi, 1999</w:t>
            </w: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548B" w:rsidRPr="00A31A96" w:rsidRDefault="00E6548B" w:rsidP="00E654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Rus,</w:t>
            </w:r>
            <w:r w:rsidR="00670BA4">
              <w:rPr>
                <w:rFonts w:ascii="Times New Roman" w:hAnsi="Times New Roman"/>
                <w:sz w:val="24"/>
                <w:szCs w:val="24"/>
              </w:rPr>
              <w:t>F.,</w:t>
            </w:r>
            <w:r w:rsidRPr="00A31A96">
              <w:rPr>
                <w:rFonts w:ascii="Times New Roman" w:hAnsi="Times New Roman"/>
                <w:sz w:val="24"/>
                <w:szCs w:val="24"/>
              </w:rPr>
              <w:t xml:space="preserve"> C., Introducere în ştiinţa comunicării şi a relaţiilor publice, Institutul European, Iaşi, 2002.</w:t>
            </w:r>
          </w:p>
          <w:p w:rsidR="00E6548B" w:rsidRDefault="00E6548B" w:rsidP="00E6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34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46">
              <w:rPr>
                <w:rFonts w:ascii="Times New Roman" w:hAnsi="Times New Roman"/>
                <w:sz w:val="24"/>
                <w:szCs w:val="24"/>
              </w:rPr>
              <w:t>1. Introducere în cerinţele seminarului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C6933">
              <w:rPr>
                <w:rFonts w:ascii="Times New Roman" w:hAnsi="Times New Roman"/>
                <w:sz w:val="24"/>
                <w:szCs w:val="24"/>
              </w:rPr>
              <w:t>Introducere şi obiecti</w:t>
            </w:r>
            <w:r w:rsidR="00CC6933" w:rsidRPr="000566D5">
              <w:rPr>
                <w:rFonts w:ascii="Times New Roman" w:hAnsi="Times New Roman"/>
                <w:sz w:val="24"/>
                <w:szCs w:val="24"/>
              </w:rPr>
              <w:t>ve – prezentarea activităţii de seminar şi clarificarea unor noţiuni de bază</w:t>
            </w:r>
          </w:p>
        </w:tc>
        <w:tc>
          <w:tcPr>
            <w:tcW w:w="2340" w:type="dxa"/>
          </w:tcPr>
          <w:p w:rsidR="00C513E9" w:rsidRPr="0007194F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E6548B" w:rsidRDefault="00E6548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48B">
              <w:rPr>
                <w:rFonts w:ascii="Times New Roman" w:hAnsi="Times New Roman"/>
                <w:sz w:val="16"/>
                <w:szCs w:val="16"/>
              </w:rPr>
              <w:t>Profesorul va răspunde la întrebările studenților și îi va îndruma în elaborarea lucrărilor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548B">
              <w:rPr>
                <w:rFonts w:ascii="Times New Roman" w:hAnsi="Times New Roman"/>
                <w:sz w:val="16"/>
                <w:szCs w:val="16"/>
              </w:rPr>
              <w:t>- tema1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59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7A1D49">
              <w:rPr>
                <w:rFonts w:ascii="Times New Roman" w:hAnsi="Times New Roman"/>
                <w:sz w:val="24"/>
                <w:szCs w:val="24"/>
              </w:rPr>
              <w:t>Comunicarea – proces, interacţiune, relaţie – activităţi aplicative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</w:t>
            </w:r>
            <w:r w:rsidRPr="007A1D49">
              <w:rPr>
                <w:rFonts w:ascii="Times New Roman" w:hAnsi="Times New Roman"/>
                <w:sz w:val="24"/>
                <w:szCs w:val="24"/>
              </w:rPr>
              <w:t>ensurile comunicării – înţelegere, comunitate, participare, organizare – aplicaţii</w:t>
            </w:r>
          </w:p>
        </w:tc>
        <w:tc>
          <w:tcPr>
            <w:tcW w:w="2340" w:type="dxa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48B">
              <w:rPr>
                <w:rFonts w:ascii="Times New Roman" w:hAnsi="Times New Roman"/>
                <w:sz w:val="16"/>
                <w:szCs w:val="16"/>
              </w:rPr>
              <w:t>Profesorul va răspunde la întrebările studenților și îi va îndruma în elaborarea lucrărilor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tema2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40079">
              <w:rPr>
                <w:rFonts w:ascii="Times New Roman" w:hAnsi="Times New Roman"/>
                <w:sz w:val="24"/>
                <w:szCs w:val="24"/>
              </w:rPr>
              <w:t>Definiţii ale comunicării – activităţi aplicative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</w:t>
            </w:r>
            <w:r w:rsidRPr="00A40079">
              <w:rPr>
                <w:rFonts w:ascii="Times New Roman" w:hAnsi="Times New Roman"/>
                <w:sz w:val="24"/>
                <w:szCs w:val="24"/>
              </w:rPr>
              <w:t>efiniţii ale comunicării, teorii, terminologii – aplicaţii</w:t>
            </w:r>
          </w:p>
        </w:tc>
        <w:tc>
          <w:tcPr>
            <w:tcW w:w="2340" w:type="dxa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BD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48B">
              <w:rPr>
                <w:rFonts w:ascii="Times New Roman" w:hAnsi="Times New Roman"/>
                <w:sz w:val="16"/>
                <w:szCs w:val="16"/>
              </w:rPr>
              <w:t>Profesorul va răspunde la întrebările studenților și îi va îndruma în elaborarea lucrărilor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tema3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Formele comunicării – activităţi aplicative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omunicare verbală, comunicare non-verbală, comunicare interpersonală, comunicare intrapersonală, comunicare de grup, comunicare mediatizată</w:t>
            </w:r>
          </w:p>
        </w:tc>
        <w:tc>
          <w:tcPr>
            <w:tcW w:w="2340" w:type="dxa"/>
          </w:tcPr>
          <w:p w:rsidR="00C513E9" w:rsidRPr="00CC6933" w:rsidRDefault="00CC6933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48B">
              <w:rPr>
                <w:rFonts w:ascii="Times New Roman" w:hAnsi="Times New Roman"/>
                <w:sz w:val="16"/>
                <w:szCs w:val="16"/>
              </w:rPr>
              <w:t>Profesorul va răspunde la întrebările studenților și îi va îndruma în elaborarea lucrărilor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tema4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Modele ale comunicării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Se va face o analiză a principalelor modele ale comunicării apărute de-a lungul timpului, pornind de la cel mai simplu şi ajungând la cel mai complicat</w:t>
            </w:r>
          </w:p>
        </w:tc>
        <w:tc>
          <w:tcPr>
            <w:tcW w:w="2340" w:type="dxa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CC6933" w:rsidRDefault="00CC6933" w:rsidP="00450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6933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tema5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Relaţii publice – 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istoric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şi definiţii - 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Se va face o scurtă descriere a evoluţiei sistemului de relaţii publice de la începuturi şi până în ziua de astăzi.</w:t>
            </w:r>
          </w:p>
        </w:tc>
        <w:tc>
          <w:tcPr>
            <w:tcW w:w="2340" w:type="dxa"/>
          </w:tcPr>
          <w:p w:rsidR="00C513E9" w:rsidRPr="0007194F" w:rsidRDefault="00CC693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tema6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C513E9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Funcţiile sistemului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5701">
              <w:rPr>
                <w:rFonts w:ascii="Times New Roman" w:hAnsi="Times New Roman"/>
                <w:sz w:val="24"/>
                <w:szCs w:val="24"/>
              </w:rPr>
              <w:t>Se vor lua în discuţie principalele funcţii pe care trebuie să le îndeplinească sistemul de PR, şi mai ales consilierii PR.</w:t>
            </w:r>
          </w:p>
        </w:tc>
        <w:tc>
          <w:tcPr>
            <w:tcW w:w="2340" w:type="dxa"/>
          </w:tcPr>
          <w:p w:rsidR="00C513E9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tema7</w:t>
            </w:r>
          </w:p>
        </w:tc>
      </w:tr>
      <w:tr w:rsidR="00C513E9" w:rsidRPr="0007194F" w:rsidTr="00450A21">
        <w:tc>
          <w:tcPr>
            <w:tcW w:w="5508" w:type="dxa"/>
            <w:shd w:val="clear" w:color="auto" w:fill="D9D9D9"/>
          </w:tcPr>
          <w:p w:rsidR="000278F5" w:rsidRPr="005E32BD" w:rsidRDefault="000278F5" w:rsidP="000278F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E32BD">
              <w:rPr>
                <w:rFonts w:ascii="Times New Roman" w:hAnsi="Times New Roman"/>
                <w:sz w:val="24"/>
                <w:szCs w:val="24"/>
              </w:rPr>
              <w:t>Principiile sistemului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E32BD">
              <w:rPr>
                <w:rFonts w:ascii="Times New Roman" w:hAnsi="Times New Roman"/>
                <w:sz w:val="24"/>
                <w:szCs w:val="24"/>
              </w:rPr>
              <w:t xml:space="preserve"> Vor fi discutate probleme legate de setul de principii,</w:t>
            </w:r>
          </w:p>
          <w:p w:rsidR="00C513E9" w:rsidRPr="0007194F" w:rsidRDefault="000278F5" w:rsidP="0002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2BD">
              <w:rPr>
                <w:rFonts w:ascii="Times New Roman" w:hAnsi="Times New Roman"/>
                <w:sz w:val="24"/>
                <w:szCs w:val="24"/>
              </w:rPr>
              <w:t>norme, valori şi legi în baza cărora funcţionează si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E32BD">
              <w:rPr>
                <w:rFonts w:ascii="Times New Roman" w:hAnsi="Times New Roman"/>
                <w:sz w:val="24"/>
                <w:szCs w:val="24"/>
              </w:rPr>
              <w:t>temul de relaţii publice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513E9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513E9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tema8</w:t>
            </w:r>
          </w:p>
        </w:tc>
      </w:tr>
      <w:tr w:rsidR="00CC6933" w:rsidRPr="0007194F" w:rsidTr="00450A21">
        <w:tc>
          <w:tcPr>
            <w:tcW w:w="5508" w:type="dxa"/>
            <w:shd w:val="clear" w:color="auto" w:fill="D9D9D9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6F6567">
              <w:rPr>
                <w:rFonts w:ascii="Times New Roman" w:hAnsi="Times New Roman"/>
                <w:sz w:val="24"/>
                <w:szCs w:val="24"/>
              </w:rPr>
              <w:t>Concepte de bază şi termeni specifici ai sistemului de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6567">
              <w:rPr>
                <w:rFonts w:ascii="Times New Roman" w:hAnsi="Times New Roman"/>
                <w:sz w:val="24"/>
                <w:szCs w:val="24"/>
              </w:rPr>
              <w:t>Vor fi descrise cele mai importante concepte cu care operează sistemul de PR</w:t>
            </w:r>
          </w:p>
        </w:tc>
        <w:tc>
          <w:tcPr>
            <w:tcW w:w="2340" w:type="dxa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tema9</w:t>
            </w:r>
          </w:p>
        </w:tc>
      </w:tr>
      <w:tr w:rsidR="00CC6933" w:rsidRPr="0007194F" w:rsidTr="00450A21">
        <w:tc>
          <w:tcPr>
            <w:tcW w:w="5508" w:type="dxa"/>
            <w:shd w:val="clear" w:color="auto" w:fill="D9D9D9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Pr="00224420">
              <w:rPr>
                <w:rFonts w:ascii="Times New Roman" w:hAnsi="Times New Roman"/>
                <w:sz w:val="24"/>
                <w:szCs w:val="24"/>
              </w:rPr>
              <w:t>Modele ale sistemului de PR – activităţi aplicative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M</w:t>
            </w:r>
            <w:r w:rsidRPr="00224420">
              <w:rPr>
                <w:rFonts w:ascii="Times New Roman" w:hAnsi="Times New Roman"/>
                <w:sz w:val="24"/>
                <w:szCs w:val="24"/>
              </w:rPr>
              <w:t xml:space="preserve">odelul circular, modelul interactiv,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modelul </w:t>
            </w:r>
            <w:r w:rsidRPr="00224420">
              <w:rPr>
                <w:rFonts w:ascii="Times New Roman" w:hAnsi="Times New Roman"/>
                <w:sz w:val="24"/>
                <w:szCs w:val="24"/>
              </w:rPr>
              <w:t>flux</w:t>
            </w:r>
            <w:r>
              <w:rPr>
                <w:rFonts w:ascii="Times New Roman" w:hAnsi="Times New Roman"/>
                <w:sz w:val="24"/>
                <w:szCs w:val="24"/>
              </w:rPr>
              <w:t>ului</w:t>
            </w:r>
            <w:r w:rsidRPr="00224420">
              <w:rPr>
                <w:rFonts w:ascii="Times New Roman" w:hAnsi="Times New Roman"/>
                <w:sz w:val="24"/>
                <w:szCs w:val="24"/>
              </w:rPr>
              <w:t xml:space="preserve"> în două etape</w:t>
            </w:r>
          </w:p>
        </w:tc>
        <w:tc>
          <w:tcPr>
            <w:tcW w:w="2340" w:type="dxa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tema10</w:t>
            </w:r>
          </w:p>
        </w:tc>
      </w:tr>
      <w:tr w:rsidR="00CC6933" w:rsidRPr="0007194F" w:rsidTr="00450A21">
        <w:tc>
          <w:tcPr>
            <w:tcW w:w="5508" w:type="dxa"/>
            <w:shd w:val="clear" w:color="auto" w:fill="D9D9D9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5B3F51">
              <w:rPr>
                <w:rFonts w:ascii="Times New Roman" w:hAnsi="Times New Roman"/>
                <w:sz w:val="24"/>
                <w:szCs w:val="24"/>
              </w:rPr>
              <w:t>PR dimensiuni acţionale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A</w:t>
            </w:r>
            <w:r w:rsidRPr="005B3F51">
              <w:rPr>
                <w:rFonts w:ascii="Times New Roman" w:hAnsi="Times New Roman"/>
                <w:sz w:val="24"/>
                <w:szCs w:val="24"/>
              </w:rPr>
              <w:t>ctivităţi aplicative</w:t>
            </w:r>
          </w:p>
        </w:tc>
        <w:tc>
          <w:tcPr>
            <w:tcW w:w="2340" w:type="dxa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</w:rPr>
              <w:t>Prezentare orală/activități interactive</w:t>
            </w:r>
          </w:p>
        </w:tc>
        <w:tc>
          <w:tcPr>
            <w:tcW w:w="2834" w:type="dxa"/>
          </w:tcPr>
          <w:p w:rsidR="00CC6933" w:rsidRPr="0007194F" w:rsidRDefault="000278F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33">
              <w:rPr>
                <w:rFonts w:ascii="Times New Roman" w:hAnsi="Times New Roman"/>
                <w:sz w:val="16"/>
                <w:szCs w:val="16"/>
              </w:rPr>
              <w:t xml:space="preserve">Profesorul va răspunde la întrebările studenților și îi va îndruma </w:t>
            </w:r>
            <w:r>
              <w:rPr>
                <w:rFonts w:ascii="Times New Roman" w:hAnsi="Times New Roman"/>
                <w:sz w:val="16"/>
                <w:szCs w:val="16"/>
              </w:rPr>
              <w:t>în elaborarea lucrărilor – tema11</w:t>
            </w:r>
          </w:p>
        </w:tc>
      </w:tr>
      <w:tr w:rsidR="00C513E9" w:rsidRPr="0007194F" w:rsidTr="00450A21">
        <w:tc>
          <w:tcPr>
            <w:tcW w:w="10682" w:type="dxa"/>
            <w:gridSpan w:val="3"/>
            <w:shd w:val="clear" w:color="auto" w:fill="D9D9D9"/>
          </w:tcPr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Beciu, C., Politica discursivă. Practici politice într-o campanie electorală, Polirom, Iaşi, 2000.</w:t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Bertrand, C., J., coord., O introducere în presa scrisă şi vorbită, Polirom, Iaşi, 2000.</w:t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Coman, C., Relaţii publice şi mass-media, Polirom, Iaşi, 2000.</w:t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DeFleur, Melvin, Ball-Rokeach, Sandra, Teorii ale comunicării de masă, Editura Polirom, Iaşi, 1999</w:t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Ghilezan, M., Cum să reuşeşti în politică. Manual de campanie electorală, Active Vision, Bucureşti, 2000.</w:t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Kunczik, M., Zipfel, A., Introducere în ştiinţa publicisticii şi a comunicării, Presa Universitară Clujeană, Cluj-Napoca, 1998</w:t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Mquail, Denis, Comunicarea, Editura Institutul European, Iaşi, 1999</w:t>
            </w: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8F5" w:rsidRPr="00A31A96" w:rsidRDefault="000278F5" w:rsidP="000278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1A96">
              <w:rPr>
                <w:rFonts w:ascii="Times New Roman" w:hAnsi="Times New Roman"/>
                <w:sz w:val="24"/>
                <w:szCs w:val="24"/>
              </w:rPr>
              <w:t>Rus,</w:t>
            </w:r>
            <w:r w:rsidR="003E664A">
              <w:rPr>
                <w:rFonts w:ascii="Times New Roman" w:hAnsi="Times New Roman"/>
                <w:sz w:val="24"/>
                <w:szCs w:val="24"/>
              </w:rPr>
              <w:t xml:space="preserve"> F.,</w:t>
            </w:r>
            <w:r w:rsidRPr="00A31A96">
              <w:rPr>
                <w:rFonts w:ascii="Times New Roman" w:hAnsi="Times New Roman"/>
                <w:sz w:val="24"/>
                <w:szCs w:val="24"/>
              </w:rPr>
              <w:t xml:space="preserve"> C., Introducere în ştiinţa comunicării şi a relaţiilor publice, Institutul European, Iaşi, 2002.</w:t>
            </w: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07194F" w:rsidTr="00450A21">
        <w:tc>
          <w:tcPr>
            <w:tcW w:w="10682" w:type="dxa"/>
          </w:tcPr>
          <w:p w:rsidR="00C513E9" w:rsidRPr="006B0880" w:rsidRDefault="006B0880" w:rsidP="00450A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80">
              <w:rPr>
                <w:rFonts w:ascii="Times New Roman" w:hAnsi="Times New Roman"/>
              </w:rPr>
              <w:t>Conținutul disciplinei a fost coroborat cu așteptările reprezentanților asociațiilor profesionale in concordanța cu cumulul de informații necesar unui specialist in comunicare.</w:t>
            </w:r>
            <w:r w:rsidR="00C513E9" w:rsidRPr="006B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07194F" w:rsidTr="00450A21">
        <w:tc>
          <w:tcPr>
            <w:tcW w:w="2670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>Pondere din nota finală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:rsidR="00C513E9" w:rsidRPr="0007194F" w:rsidRDefault="006B088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Subiecte cu pondere în nota finală</w:t>
            </w:r>
          </w:p>
        </w:tc>
        <w:tc>
          <w:tcPr>
            <w:tcW w:w="2967" w:type="dxa"/>
          </w:tcPr>
          <w:p w:rsidR="00C513E9" w:rsidRPr="0007194F" w:rsidRDefault="006B088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217" w:type="dxa"/>
          </w:tcPr>
          <w:p w:rsidR="00C513E9" w:rsidRPr="0007194F" w:rsidRDefault="006B088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:rsidR="00C513E9" w:rsidRPr="006B0880" w:rsidRDefault="006B088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80">
              <w:rPr>
                <w:rFonts w:ascii="Times New Roman" w:hAnsi="Times New Roman"/>
                <w:sz w:val="24"/>
                <w:szCs w:val="24"/>
              </w:rPr>
              <w:t>Lucrare scrisă – analiza conținutului științific, a aparatului critic și a celui metodologic</w:t>
            </w:r>
          </w:p>
        </w:tc>
        <w:tc>
          <w:tcPr>
            <w:tcW w:w="2967" w:type="dxa"/>
          </w:tcPr>
          <w:p w:rsidR="00C513E9" w:rsidRPr="0007194F" w:rsidRDefault="006B088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Verificare</w:t>
            </w:r>
          </w:p>
        </w:tc>
        <w:tc>
          <w:tcPr>
            <w:tcW w:w="2217" w:type="dxa"/>
          </w:tcPr>
          <w:p w:rsidR="00C513E9" w:rsidRPr="0007194F" w:rsidRDefault="006B088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C513E9" w:rsidRPr="0007194F" w:rsidTr="00450A21">
        <w:trPr>
          <w:trHeight w:val="135"/>
        </w:trPr>
        <w:tc>
          <w:tcPr>
            <w:tcW w:w="2670" w:type="dxa"/>
            <w:vMerge/>
          </w:tcPr>
          <w:p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:rsidTr="00450A21">
        <w:tc>
          <w:tcPr>
            <w:tcW w:w="10682" w:type="dxa"/>
            <w:gridSpan w:val="4"/>
          </w:tcPr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  <w:r>
              <w:rPr>
                <w:rFonts w:ascii="Times New Roman" w:hAnsi="Times New Roman"/>
                <w:sz w:val="24"/>
                <w:szCs w:val="24"/>
              </w:rPr>
              <w:t>Standard minim de performanţă</w:t>
            </w:r>
          </w:p>
        </w:tc>
      </w:tr>
      <w:tr w:rsidR="00C513E9" w:rsidRPr="0007194F" w:rsidTr="00450A21">
        <w:tc>
          <w:tcPr>
            <w:tcW w:w="10682" w:type="dxa"/>
            <w:gridSpan w:val="4"/>
          </w:tcPr>
          <w:p w:rsidR="00C513E9" w:rsidRPr="006B0880" w:rsidRDefault="006B0880" w:rsidP="00450A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80">
              <w:rPr>
                <w:rFonts w:ascii="Times New Roman" w:hAnsi="Times New Roman"/>
              </w:rPr>
              <w:t>Pentru a promova examenul studentul trebuie sa facă dovada cunoștințelor materiei cel puțin de nota 5</w:t>
            </w:r>
            <w:r w:rsidR="00C513E9" w:rsidRPr="006B0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C513E9" w:rsidRPr="0007194F" w:rsidRDefault="00737B54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 2019</w:t>
      </w:r>
      <w:bookmarkStart w:id="0" w:name="_GoBack"/>
      <w:bookmarkEnd w:id="0"/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>...............................</w:t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  <w:t>...................................</w:t>
      </w:r>
    </w:p>
    <w:p w:rsidR="00C513E9" w:rsidRPr="0007194F" w:rsidRDefault="003E0265" w:rsidP="003E0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C513E9">
        <w:rPr>
          <w:rFonts w:ascii="Times New Roman" w:hAnsi="Times New Roman"/>
          <w:sz w:val="24"/>
          <w:szCs w:val="24"/>
        </w:rPr>
        <w:t>Data avizării în departament</w:t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51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513E9">
        <w:rPr>
          <w:rFonts w:ascii="Times New Roman" w:hAnsi="Times New Roman"/>
          <w:sz w:val="24"/>
          <w:szCs w:val="24"/>
        </w:rPr>
        <w:t xml:space="preserve">      Semnătura directorului de departament</w:t>
      </w:r>
      <w:r w:rsidR="00C513E9" w:rsidRPr="0007194F">
        <w:rPr>
          <w:rFonts w:ascii="Times New Roman" w:hAnsi="Times New Roman"/>
          <w:sz w:val="24"/>
          <w:szCs w:val="24"/>
        </w:rPr>
        <w:tab/>
        <w:t>..........................</w:t>
      </w:r>
      <w:r w:rsidR="00C513E9">
        <w:rPr>
          <w:rFonts w:ascii="Times New Roman" w:hAnsi="Times New Roman"/>
          <w:sz w:val="24"/>
          <w:szCs w:val="24"/>
        </w:rPr>
        <w:t>.................</w:t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>…..</w:t>
      </w:r>
      <w:r w:rsidR="00C513E9" w:rsidRPr="0007194F">
        <w:rPr>
          <w:rFonts w:ascii="Times New Roman" w:hAnsi="Times New Roman"/>
          <w:sz w:val="24"/>
          <w:szCs w:val="24"/>
        </w:rPr>
        <w:t>..........................</w:t>
      </w:r>
      <w:r w:rsidR="00C513E9" w:rsidRPr="0007194F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77"/>
    <w:rsid w:val="000278F5"/>
    <w:rsid w:val="0007194F"/>
    <w:rsid w:val="000A65D4"/>
    <w:rsid w:val="00146482"/>
    <w:rsid w:val="0027455B"/>
    <w:rsid w:val="002812A5"/>
    <w:rsid w:val="00291777"/>
    <w:rsid w:val="002E63CD"/>
    <w:rsid w:val="003365B9"/>
    <w:rsid w:val="0034390B"/>
    <w:rsid w:val="00343DED"/>
    <w:rsid w:val="00360C0E"/>
    <w:rsid w:val="00364C80"/>
    <w:rsid w:val="003806E1"/>
    <w:rsid w:val="0039080F"/>
    <w:rsid w:val="003B5A02"/>
    <w:rsid w:val="003E0265"/>
    <w:rsid w:val="003E664A"/>
    <w:rsid w:val="003E7F77"/>
    <w:rsid w:val="00450A21"/>
    <w:rsid w:val="00457B9B"/>
    <w:rsid w:val="00472287"/>
    <w:rsid w:val="00543B38"/>
    <w:rsid w:val="005A12E1"/>
    <w:rsid w:val="005C4AB5"/>
    <w:rsid w:val="00635883"/>
    <w:rsid w:val="00644DC6"/>
    <w:rsid w:val="0065655E"/>
    <w:rsid w:val="00670BA4"/>
    <w:rsid w:val="00696A5C"/>
    <w:rsid w:val="006B0880"/>
    <w:rsid w:val="006D061F"/>
    <w:rsid w:val="006D7018"/>
    <w:rsid w:val="00737B54"/>
    <w:rsid w:val="007449F1"/>
    <w:rsid w:val="00757C43"/>
    <w:rsid w:val="00761633"/>
    <w:rsid w:val="008027E9"/>
    <w:rsid w:val="0083153A"/>
    <w:rsid w:val="008426F6"/>
    <w:rsid w:val="008712DB"/>
    <w:rsid w:val="00897094"/>
    <w:rsid w:val="00897E4F"/>
    <w:rsid w:val="009348D4"/>
    <w:rsid w:val="00953BAB"/>
    <w:rsid w:val="00956BC3"/>
    <w:rsid w:val="009B6E97"/>
    <w:rsid w:val="009E7AE9"/>
    <w:rsid w:val="00A1508D"/>
    <w:rsid w:val="00A352F6"/>
    <w:rsid w:val="00A5014E"/>
    <w:rsid w:val="00A637BC"/>
    <w:rsid w:val="00AB18CF"/>
    <w:rsid w:val="00B7109F"/>
    <w:rsid w:val="00C1183D"/>
    <w:rsid w:val="00C16728"/>
    <w:rsid w:val="00C513E9"/>
    <w:rsid w:val="00CC6933"/>
    <w:rsid w:val="00CE71E1"/>
    <w:rsid w:val="00DD2B25"/>
    <w:rsid w:val="00E00CF5"/>
    <w:rsid w:val="00E037F6"/>
    <w:rsid w:val="00E3767C"/>
    <w:rsid w:val="00E44CBD"/>
    <w:rsid w:val="00E6548B"/>
    <w:rsid w:val="00EB1368"/>
    <w:rsid w:val="00EF544C"/>
    <w:rsid w:val="00F15C49"/>
    <w:rsid w:val="00F2571E"/>
    <w:rsid w:val="00F5571C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410E2E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3</cp:revision>
  <cp:lastPrinted>2012-06-29T09:42:00Z</cp:lastPrinted>
  <dcterms:created xsi:type="dcterms:W3CDTF">2019-03-12T07:33:00Z</dcterms:created>
  <dcterms:modified xsi:type="dcterms:W3CDTF">2020-02-26T17:55:00Z</dcterms:modified>
</cp:coreProperties>
</file>