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E9A4" w14:textId="77777777" w:rsidR="00C513E9" w:rsidRPr="00F90B37" w:rsidRDefault="00C513E9" w:rsidP="00343DED">
      <w:pPr>
        <w:jc w:val="center"/>
        <w:rPr>
          <w:rFonts w:ascii="Times New Roman" w:hAnsi="Times New Roman"/>
          <w:b/>
          <w:caps/>
          <w:sz w:val="24"/>
          <w:szCs w:val="24"/>
        </w:rPr>
      </w:pPr>
      <w:r w:rsidRPr="00F90B37">
        <w:rPr>
          <w:rFonts w:ascii="Times New Roman" w:hAnsi="Times New Roman"/>
          <w:b/>
          <w:caps/>
          <w:sz w:val="24"/>
          <w:szCs w:val="24"/>
        </w:rPr>
        <w:t>fişa disciplinei</w:t>
      </w:r>
    </w:p>
    <w:p w14:paraId="34C21770" w14:textId="77777777" w:rsidR="00C513E9" w:rsidRPr="00F90B37" w:rsidRDefault="00C513E9" w:rsidP="00A5014E">
      <w:pPr>
        <w:spacing w:after="0"/>
        <w:rPr>
          <w:rFonts w:ascii="Times New Roman" w:hAnsi="Times New Roman"/>
          <w:b/>
          <w:sz w:val="24"/>
          <w:szCs w:val="24"/>
        </w:rPr>
      </w:pPr>
      <w:r w:rsidRPr="00F90B37">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F90B37" w14:paraId="0B852D47" w14:textId="77777777" w:rsidTr="0007194F">
        <w:tc>
          <w:tcPr>
            <w:tcW w:w="3168" w:type="dxa"/>
          </w:tcPr>
          <w:p w14:paraId="1509FBE2"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1.1 Instituţia de învăţământ superior</w:t>
            </w:r>
          </w:p>
        </w:tc>
        <w:tc>
          <w:tcPr>
            <w:tcW w:w="6851" w:type="dxa"/>
          </w:tcPr>
          <w:p w14:paraId="3B10B890"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Universitatea Babeș-Bolyai, Cluj-Napoca</w:t>
            </w:r>
          </w:p>
        </w:tc>
      </w:tr>
      <w:tr w:rsidR="00C513E9" w:rsidRPr="00F90B37" w14:paraId="0DC30F0C" w14:textId="77777777" w:rsidTr="0007194F">
        <w:tc>
          <w:tcPr>
            <w:tcW w:w="3168" w:type="dxa"/>
          </w:tcPr>
          <w:p w14:paraId="0F26C2C8"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1.2 Facultatea</w:t>
            </w:r>
          </w:p>
        </w:tc>
        <w:tc>
          <w:tcPr>
            <w:tcW w:w="6851" w:type="dxa"/>
          </w:tcPr>
          <w:p w14:paraId="5D0B18CB"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Facultatea de Științe Politice, Administrative și ale Comunicării</w:t>
            </w:r>
          </w:p>
        </w:tc>
      </w:tr>
      <w:tr w:rsidR="00C513E9" w:rsidRPr="00F90B37" w14:paraId="7C305EC5" w14:textId="77777777" w:rsidTr="0007194F">
        <w:tc>
          <w:tcPr>
            <w:tcW w:w="3168" w:type="dxa"/>
          </w:tcPr>
          <w:p w14:paraId="0F24F709"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1.3 Departamentul</w:t>
            </w:r>
          </w:p>
        </w:tc>
        <w:tc>
          <w:tcPr>
            <w:tcW w:w="6851" w:type="dxa"/>
          </w:tcPr>
          <w:p w14:paraId="1825C62D"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Departamentul de Comunicare, Relații Publice și Publicitate</w:t>
            </w:r>
          </w:p>
        </w:tc>
      </w:tr>
      <w:tr w:rsidR="00C513E9" w:rsidRPr="00F90B37" w14:paraId="3EB88FE2" w14:textId="77777777" w:rsidTr="0007194F">
        <w:tc>
          <w:tcPr>
            <w:tcW w:w="3168" w:type="dxa"/>
          </w:tcPr>
          <w:p w14:paraId="66B0B522"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1.4 Domeniul de studii</w:t>
            </w:r>
          </w:p>
        </w:tc>
        <w:tc>
          <w:tcPr>
            <w:tcW w:w="6851" w:type="dxa"/>
          </w:tcPr>
          <w:p w14:paraId="2421C613"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Științe ale Comunicării</w:t>
            </w:r>
          </w:p>
        </w:tc>
      </w:tr>
      <w:tr w:rsidR="00C513E9" w:rsidRPr="00F90B37" w14:paraId="4BE451B0" w14:textId="77777777" w:rsidTr="0007194F">
        <w:tc>
          <w:tcPr>
            <w:tcW w:w="3168" w:type="dxa"/>
          </w:tcPr>
          <w:p w14:paraId="4974A7CB"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1.5 Ciclul de studii</w:t>
            </w:r>
          </w:p>
        </w:tc>
        <w:tc>
          <w:tcPr>
            <w:tcW w:w="6851" w:type="dxa"/>
          </w:tcPr>
          <w:p w14:paraId="1B55F6A8"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Licență</w:t>
            </w:r>
          </w:p>
        </w:tc>
      </w:tr>
      <w:tr w:rsidR="00C513E9" w:rsidRPr="00F90B37" w14:paraId="0BEE380D" w14:textId="77777777" w:rsidTr="0007194F">
        <w:tc>
          <w:tcPr>
            <w:tcW w:w="3168" w:type="dxa"/>
          </w:tcPr>
          <w:p w14:paraId="111EB1CB"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1.6 Programul de studiu / Calificarea</w:t>
            </w:r>
          </w:p>
        </w:tc>
        <w:tc>
          <w:tcPr>
            <w:tcW w:w="6851" w:type="dxa"/>
          </w:tcPr>
          <w:p w14:paraId="61977EF4" w14:textId="77777777" w:rsidR="00C513E9" w:rsidRPr="00F90B37" w:rsidRDefault="00635883" w:rsidP="00A5014E">
            <w:pPr>
              <w:spacing w:after="0"/>
              <w:rPr>
                <w:rFonts w:ascii="Times New Roman" w:hAnsi="Times New Roman"/>
                <w:sz w:val="24"/>
                <w:szCs w:val="24"/>
              </w:rPr>
            </w:pPr>
            <w:r w:rsidRPr="00F90B37">
              <w:rPr>
                <w:rFonts w:ascii="Times New Roman" w:hAnsi="Times New Roman"/>
                <w:sz w:val="24"/>
                <w:szCs w:val="24"/>
              </w:rPr>
              <w:t>Comunicare și Relații Publice</w:t>
            </w:r>
          </w:p>
        </w:tc>
      </w:tr>
      <w:tr w:rsidR="00635883" w:rsidRPr="00F90B37" w14:paraId="2E30EA7C" w14:textId="77777777" w:rsidTr="0007194F">
        <w:tc>
          <w:tcPr>
            <w:tcW w:w="3168" w:type="dxa"/>
          </w:tcPr>
          <w:p w14:paraId="4CE9034B" w14:textId="77777777" w:rsidR="00635883" w:rsidRPr="00F90B37" w:rsidRDefault="00635883" w:rsidP="00A5014E">
            <w:pPr>
              <w:spacing w:after="0"/>
              <w:rPr>
                <w:rFonts w:ascii="Times New Roman" w:hAnsi="Times New Roman"/>
                <w:sz w:val="24"/>
                <w:szCs w:val="24"/>
              </w:rPr>
            </w:pPr>
            <w:r w:rsidRPr="00F90B37">
              <w:rPr>
                <w:rFonts w:ascii="Times New Roman" w:hAnsi="Times New Roman"/>
                <w:sz w:val="24"/>
                <w:szCs w:val="24"/>
              </w:rPr>
              <w:t>1.7 Forma de învăţământ</w:t>
            </w:r>
          </w:p>
        </w:tc>
        <w:tc>
          <w:tcPr>
            <w:tcW w:w="6851" w:type="dxa"/>
          </w:tcPr>
          <w:p w14:paraId="22303368" w14:textId="77777777" w:rsidR="00635883" w:rsidRPr="00F90B37" w:rsidRDefault="00635883" w:rsidP="00A5014E">
            <w:pPr>
              <w:spacing w:after="0"/>
              <w:rPr>
                <w:rFonts w:ascii="Times New Roman" w:hAnsi="Times New Roman"/>
                <w:sz w:val="24"/>
                <w:szCs w:val="24"/>
              </w:rPr>
            </w:pPr>
            <w:r w:rsidRPr="00F90B37">
              <w:rPr>
                <w:rFonts w:ascii="Times New Roman" w:hAnsi="Times New Roman"/>
                <w:sz w:val="24"/>
                <w:szCs w:val="24"/>
              </w:rPr>
              <w:t>Zi</w:t>
            </w:r>
          </w:p>
        </w:tc>
      </w:tr>
    </w:tbl>
    <w:p w14:paraId="25A05863" w14:textId="77777777" w:rsidR="00C513E9" w:rsidRPr="00F90B37" w:rsidRDefault="00C513E9" w:rsidP="00A5014E">
      <w:pPr>
        <w:rPr>
          <w:rFonts w:ascii="Times New Roman" w:hAnsi="Times New Roman"/>
          <w:sz w:val="24"/>
          <w:szCs w:val="24"/>
        </w:rPr>
      </w:pPr>
    </w:p>
    <w:p w14:paraId="136B906E" w14:textId="77777777" w:rsidR="00C513E9" w:rsidRPr="00F90B37" w:rsidRDefault="00C513E9" w:rsidP="00A5014E">
      <w:pPr>
        <w:spacing w:after="0"/>
        <w:rPr>
          <w:rFonts w:ascii="Times New Roman" w:hAnsi="Times New Roman"/>
          <w:b/>
          <w:sz w:val="24"/>
          <w:szCs w:val="24"/>
        </w:rPr>
      </w:pPr>
      <w:r w:rsidRPr="00F90B37">
        <w:rPr>
          <w:rFonts w:ascii="Times New Roman" w:hAnsi="Times New Roman"/>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391"/>
        <w:gridCol w:w="431"/>
        <w:gridCol w:w="1064"/>
        <w:gridCol w:w="179"/>
        <w:gridCol w:w="355"/>
        <w:gridCol w:w="2122"/>
        <w:gridCol w:w="535"/>
        <w:gridCol w:w="2303"/>
        <w:gridCol w:w="670"/>
      </w:tblGrid>
      <w:tr w:rsidR="00C513E9" w:rsidRPr="00F90B37" w14:paraId="4428B35C" w14:textId="77777777" w:rsidTr="00A5014E">
        <w:tc>
          <w:tcPr>
            <w:tcW w:w="2808" w:type="dxa"/>
            <w:gridSpan w:val="3"/>
          </w:tcPr>
          <w:p w14:paraId="209083DC"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2.1 Denumirea disciplinei</w:t>
            </w:r>
          </w:p>
        </w:tc>
        <w:tc>
          <w:tcPr>
            <w:tcW w:w="7197" w:type="dxa"/>
            <w:gridSpan w:val="7"/>
          </w:tcPr>
          <w:p w14:paraId="631F55BA" w14:textId="77777777" w:rsidR="00C513E9" w:rsidRPr="00F90B37" w:rsidRDefault="007C201C" w:rsidP="00A5014E">
            <w:pPr>
              <w:spacing w:after="0"/>
              <w:rPr>
                <w:rFonts w:ascii="Times New Roman" w:hAnsi="Times New Roman"/>
                <w:b/>
                <w:sz w:val="24"/>
                <w:szCs w:val="24"/>
              </w:rPr>
            </w:pPr>
            <w:r w:rsidRPr="00F90B37">
              <w:rPr>
                <w:rFonts w:ascii="Times New Roman" w:hAnsi="Times New Roman"/>
                <w:b/>
                <w:sz w:val="24"/>
                <w:szCs w:val="24"/>
              </w:rPr>
              <w:t>PR şi autoevaluare</w:t>
            </w:r>
          </w:p>
        </w:tc>
      </w:tr>
      <w:tr w:rsidR="00C513E9" w:rsidRPr="00F90B37" w14:paraId="5E699B2C" w14:textId="77777777" w:rsidTr="002812A5">
        <w:tc>
          <w:tcPr>
            <w:tcW w:w="4068" w:type="dxa"/>
            <w:gridSpan w:val="5"/>
          </w:tcPr>
          <w:p w14:paraId="6875B4C0"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2.2 Titularul activităţilor de curs</w:t>
            </w:r>
          </w:p>
        </w:tc>
        <w:tc>
          <w:tcPr>
            <w:tcW w:w="5937" w:type="dxa"/>
            <w:gridSpan w:val="5"/>
          </w:tcPr>
          <w:p w14:paraId="06A40BE9" w14:textId="77777777" w:rsidR="00C513E9" w:rsidRPr="00F90B37" w:rsidRDefault="007C201C" w:rsidP="00A5014E">
            <w:pPr>
              <w:spacing w:after="0"/>
              <w:rPr>
                <w:rFonts w:ascii="Times New Roman" w:hAnsi="Times New Roman"/>
                <w:b/>
                <w:sz w:val="24"/>
                <w:szCs w:val="24"/>
              </w:rPr>
            </w:pPr>
            <w:r w:rsidRPr="00F90B37">
              <w:rPr>
                <w:rFonts w:ascii="Times New Roman" w:hAnsi="Times New Roman"/>
                <w:b/>
                <w:sz w:val="24"/>
                <w:szCs w:val="24"/>
              </w:rPr>
              <w:t>Lect. dr. Corina Rotar</w:t>
            </w:r>
          </w:p>
        </w:tc>
      </w:tr>
      <w:tr w:rsidR="00C513E9" w:rsidRPr="00F90B37" w14:paraId="4FCA5FEF" w14:textId="77777777" w:rsidTr="002812A5">
        <w:tc>
          <w:tcPr>
            <w:tcW w:w="4068" w:type="dxa"/>
            <w:gridSpan w:val="5"/>
          </w:tcPr>
          <w:p w14:paraId="1472C34D"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2.3 Titularul activităţilor de seminar</w:t>
            </w:r>
          </w:p>
        </w:tc>
        <w:tc>
          <w:tcPr>
            <w:tcW w:w="5937" w:type="dxa"/>
            <w:gridSpan w:val="5"/>
          </w:tcPr>
          <w:p w14:paraId="11BB0C0F"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Lect. dr. Corina Rotar</w:t>
            </w:r>
          </w:p>
        </w:tc>
      </w:tr>
      <w:tr w:rsidR="00C513E9" w:rsidRPr="00F90B37" w14:paraId="29C88D70" w14:textId="77777777" w:rsidTr="0007194F">
        <w:tc>
          <w:tcPr>
            <w:tcW w:w="1985" w:type="dxa"/>
          </w:tcPr>
          <w:p w14:paraId="21CF2E6A" w14:textId="77777777" w:rsidR="00C513E9" w:rsidRPr="00F90B37" w:rsidRDefault="00C513E9" w:rsidP="00A5014E">
            <w:pPr>
              <w:spacing w:after="0"/>
              <w:ind w:right="-189"/>
              <w:rPr>
                <w:rFonts w:ascii="Times New Roman" w:hAnsi="Times New Roman"/>
                <w:sz w:val="24"/>
                <w:szCs w:val="24"/>
              </w:rPr>
            </w:pPr>
            <w:r w:rsidRPr="00F90B37">
              <w:rPr>
                <w:rFonts w:ascii="Times New Roman" w:hAnsi="Times New Roman"/>
                <w:sz w:val="24"/>
                <w:szCs w:val="24"/>
              </w:rPr>
              <w:t>2.4 Anul de studiu</w:t>
            </w:r>
          </w:p>
        </w:tc>
        <w:tc>
          <w:tcPr>
            <w:tcW w:w="391" w:type="dxa"/>
          </w:tcPr>
          <w:p w14:paraId="24346323"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3</w:t>
            </w:r>
          </w:p>
        </w:tc>
        <w:tc>
          <w:tcPr>
            <w:tcW w:w="1512" w:type="dxa"/>
            <w:gridSpan w:val="2"/>
          </w:tcPr>
          <w:p w14:paraId="08CC0C43" w14:textId="77777777" w:rsidR="00C513E9" w:rsidRPr="00F90B37" w:rsidRDefault="00C513E9" w:rsidP="00A5014E">
            <w:pPr>
              <w:spacing w:after="0"/>
              <w:ind w:left="-82" w:right="-164"/>
              <w:rPr>
                <w:rFonts w:ascii="Times New Roman" w:hAnsi="Times New Roman"/>
                <w:sz w:val="24"/>
                <w:szCs w:val="24"/>
              </w:rPr>
            </w:pPr>
            <w:r w:rsidRPr="00F90B37">
              <w:rPr>
                <w:rFonts w:ascii="Times New Roman" w:hAnsi="Times New Roman"/>
                <w:sz w:val="24"/>
                <w:szCs w:val="24"/>
              </w:rPr>
              <w:t>2.5 Semestrul</w:t>
            </w:r>
          </w:p>
        </w:tc>
        <w:tc>
          <w:tcPr>
            <w:tcW w:w="540" w:type="dxa"/>
            <w:gridSpan w:val="2"/>
          </w:tcPr>
          <w:p w14:paraId="16FF11F3"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1</w:t>
            </w:r>
          </w:p>
        </w:tc>
        <w:tc>
          <w:tcPr>
            <w:tcW w:w="2160" w:type="dxa"/>
          </w:tcPr>
          <w:p w14:paraId="5260662D" w14:textId="77777777" w:rsidR="00C513E9" w:rsidRPr="00F90B37" w:rsidRDefault="00C513E9" w:rsidP="007C201C">
            <w:pPr>
              <w:spacing w:after="0"/>
              <w:ind w:left="-80" w:right="-122"/>
              <w:rPr>
                <w:rFonts w:ascii="Times New Roman" w:hAnsi="Times New Roman"/>
                <w:sz w:val="24"/>
                <w:szCs w:val="24"/>
              </w:rPr>
            </w:pPr>
            <w:r w:rsidRPr="00F90B37">
              <w:rPr>
                <w:rFonts w:ascii="Times New Roman" w:hAnsi="Times New Roman"/>
                <w:sz w:val="24"/>
                <w:szCs w:val="24"/>
              </w:rPr>
              <w:t>2.6. Tipul de evaluare</w:t>
            </w:r>
            <w:r w:rsidR="00635883" w:rsidRPr="00F90B37">
              <w:rPr>
                <w:rFonts w:ascii="Times New Roman" w:hAnsi="Times New Roman"/>
                <w:color w:val="FF0000"/>
                <w:sz w:val="24"/>
                <w:szCs w:val="24"/>
              </w:rPr>
              <w:t xml:space="preserve"> </w:t>
            </w:r>
          </w:p>
        </w:tc>
        <w:tc>
          <w:tcPr>
            <w:tcW w:w="540" w:type="dxa"/>
          </w:tcPr>
          <w:p w14:paraId="573CB073"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C</w:t>
            </w:r>
          </w:p>
        </w:tc>
        <w:tc>
          <w:tcPr>
            <w:tcW w:w="2340" w:type="dxa"/>
          </w:tcPr>
          <w:p w14:paraId="4E4A1F64" w14:textId="77777777" w:rsidR="00C513E9" w:rsidRPr="00F90B37" w:rsidRDefault="00C513E9" w:rsidP="00A5014E">
            <w:pPr>
              <w:spacing w:after="0"/>
              <w:ind w:left="-38" w:right="-136"/>
              <w:rPr>
                <w:rFonts w:ascii="Times New Roman" w:hAnsi="Times New Roman"/>
                <w:sz w:val="24"/>
                <w:szCs w:val="24"/>
              </w:rPr>
            </w:pPr>
            <w:r w:rsidRPr="00F90B37">
              <w:rPr>
                <w:rFonts w:ascii="Times New Roman" w:hAnsi="Times New Roman"/>
                <w:sz w:val="24"/>
                <w:szCs w:val="24"/>
              </w:rPr>
              <w:t>2.7 Regimul disciplinei</w:t>
            </w:r>
          </w:p>
          <w:p w14:paraId="0CA32396" w14:textId="77777777" w:rsidR="00635883" w:rsidRPr="00F90B37" w:rsidRDefault="00635883" w:rsidP="00A5014E">
            <w:pPr>
              <w:spacing w:after="0"/>
              <w:ind w:left="-38" w:right="-136"/>
              <w:rPr>
                <w:rFonts w:ascii="Times New Roman" w:hAnsi="Times New Roman"/>
                <w:sz w:val="24"/>
                <w:szCs w:val="24"/>
              </w:rPr>
            </w:pPr>
          </w:p>
        </w:tc>
        <w:tc>
          <w:tcPr>
            <w:tcW w:w="537" w:type="dxa"/>
          </w:tcPr>
          <w:p w14:paraId="6998E650"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OPT</w:t>
            </w:r>
          </w:p>
        </w:tc>
      </w:tr>
    </w:tbl>
    <w:p w14:paraId="0DE6DDA1" w14:textId="77777777" w:rsidR="00C513E9" w:rsidRPr="00F90B37" w:rsidRDefault="00C513E9" w:rsidP="00A5014E">
      <w:pPr>
        <w:rPr>
          <w:rFonts w:ascii="Times New Roman" w:hAnsi="Times New Roman"/>
          <w:sz w:val="24"/>
          <w:szCs w:val="24"/>
        </w:rPr>
      </w:pPr>
    </w:p>
    <w:p w14:paraId="6CD11817" w14:textId="77777777" w:rsidR="00C513E9" w:rsidRPr="00F90B37" w:rsidRDefault="00C513E9" w:rsidP="00A5014E">
      <w:pPr>
        <w:spacing w:after="0"/>
        <w:rPr>
          <w:rFonts w:ascii="Times New Roman" w:hAnsi="Times New Roman"/>
          <w:sz w:val="24"/>
          <w:szCs w:val="24"/>
        </w:rPr>
      </w:pPr>
      <w:r w:rsidRPr="00F90B37">
        <w:rPr>
          <w:rFonts w:ascii="Times New Roman" w:hAnsi="Times New Roman"/>
          <w:b/>
          <w:sz w:val="24"/>
          <w:szCs w:val="24"/>
        </w:rPr>
        <w:t>3. Timpul total estimat</w:t>
      </w:r>
      <w:r w:rsidRPr="00F90B37">
        <w:rPr>
          <w:rFonts w:ascii="Times New Roman" w:hAnsi="Times New Roman"/>
          <w:sz w:val="24"/>
          <w:szCs w:val="24"/>
        </w:rPr>
        <w:t xml:space="preserve"> (ore pe semestru al activităţilor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F90B37" w14:paraId="01398B78" w14:textId="77777777" w:rsidTr="00A5014E">
        <w:tc>
          <w:tcPr>
            <w:tcW w:w="3790" w:type="dxa"/>
          </w:tcPr>
          <w:p w14:paraId="2C9629CF"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3.1 Număr de ore pe săptămână</w:t>
            </w:r>
          </w:p>
        </w:tc>
        <w:tc>
          <w:tcPr>
            <w:tcW w:w="574" w:type="dxa"/>
            <w:gridSpan w:val="2"/>
          </w:tcPr>
          <w:p w14:paraId="17CEC2FE"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4</w:t>
            </w:r>
          </w:p>
        </w:tc>
        <w:tc>
          <w:tcPr>
            <w:tcW w:w="2102" w:type="dxa"/>
            <w:gridSpan w:val="2"/>
          </w:tcPr>
          <w:p w14:paraId="721B471D" w14:textId="77777777" w:rsidR="00C513E9" w:rsidRPr="00F90B37" w:rsidRDefault="00C513E9" w:rsidP="00A5014E">
            <w:pPr>
              <w:spacing w:after="0"/>
              <w:ind w:right="-189"/>
              <w:rPr>
                <w:rFonts w:ascii="Times New Roman" w:hAnsi="Times New Roman"/>
                <w:sz w:val="24"/>
                <w:szCs w:val="24"/>
              </w:rPr>
            </w:pPr>
            <w:r w:rsidRPr="00F90B37">
              <w:rPr>
                <w:rFonts w:ascii="Times New Roman" w:hAnsi="Times New Roman"/>
                <w:sz w:val="24"/>
                <w:szCs w:val="24"/>
              </w:rPr>
              <w:t>Din care: 3.2 curs</w:t>
            </w:r>
          </w:p>
        </w:tc>
        <w:tc>
          <w:tcPr>
            <w:tcW w:w="591" w:type="dxa"/>
          </w:tcPr>
          <w:p w14:paraId="1B841042"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2</w:t>
            </w:r>
          </w:p>
        </w:tc>
        <w:tc>
          <w:tcPr>
            <w:tcW w:w="2413" w:type="dxa"/>
          </w:tcPr>
          <w:p w14:paraId="34707D08" w14:textId="77777777" w:rsidR="00C513E9" w:rsidRPr="00F90B37" w:rsidRDefault="00C513E9" w:rsidP="00A5014E">
            <w:pPr>
              <w:spacing w:after="0"/>
              <w:ind w:right="-170"/>
              <w:rPr>
                <w:rFonts w:ascii="Times New Roman" w:hAnsi="Times New Roman"/>
                <w:sz w:val="24"/>
                <w:szCs w:val="24"/>
              </w:rPr>
            </w:pPr>
            <w:r w:rsidRPr="00F90B37">
              <w:rPr>
                <w:rFonts w:ascii="Times New Roman" w:hAnsi="Times New Roman"/>
                <w:sz w:val="24"/>
                <w:szCs w:val="24"/>
              </w:rPr>
              <w:t>3.3 seminar/laborator</w:t>
            </w:r>
          </w:p>
        </w:tc>
        <w:tc>
          <w:tcPr>
            <w:tcW w:w="555" w:type="dxa"/>
          </w:tcPr>
          <w:p w14:paraId="5A797991"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2</w:t>
            </w:r>
          </w:p>
        </w:tc>
      </w:tr>
      <w:tr w:rsidR="00C513E9" w:rsidRPr="00F90B37" w14:paraId="341F7471" w14:textId="77777777" w:rsidTr="00A5014E">
        <w:tc>
          <w:tcPr>
            <w:tcW w:w="3790" w:type="dxa"/>
            <w:shd w:val="clear" w:color="auto" w:fill="D9D9D9"/>
          </w:tcPr>
          <w:p w14:paraId="17A81B44" w14:textId="77777777" w:rsidR="00C513E9" w:rsidRPr="00F90B37" w:rsidRDefault="00C513E9" w:rsidP="00A5014E">
            <w:pPr>
              <w:spacing w:after="0"/>
              <w:ind w:right="-192"/>
              <w:rPr>
                <w:rFonts w:ascii="Times New Roman" w:hAnsi="Times New Roman"/>
                <w:sz w:val="24"/>
                <w:szCs w:val="24"/>
              </w:rPr>
            </w:pPr>
            <w:r w:rsidRPr="00F90B37">
              <w:rPr>
                <w:rFonts w:ascii="Times New Roman" w:hAnsi="Times New Roman"/>
                <w:sz w:val="24"/>
                <w:szCs w:val="24"/>
              </w:rPr>
              <w:t>3.4 Total ore din planul de învăţământ</w:t>
            </w:r>
          </w:p>
        </w:tc>
        <w:tc>
          <w:tcPr>
            <w:tcW w:w="574" w:type="dxa"/>
            <w:gridSpan w:val="2"/>
            <w:shd w:val="clear" w:color="auto" w:fill="D9D9D9"/>
          </w:tcPr>
          <w:p w14:paraId="272ABAAD"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56</w:t>
            </w:r>
          </w:p>
        </w:tc>
        <w:tc>
          <w:tcPr>
            <w:tcW w:w="2102" w:type="dxa"/>
            <w:gridSpan w:val="2"/>
            <w:shd w:val="clear" w:color="auto" w:fill="D9D9D9"/>
          </w:tcPr>
          <w:p w14:paraId="2D483BF4" w14:textId="77777777" w:rsidR="00C513E9" w:rsidRPr="00F90B37" w:rsidRDefault="00C513E9" w:rsidP="00A5014E">
            <w:pPr>
              <w:spacing w:after="0"/>
              <w:ind w:right="-178"/>
              <w:rPr>
                <w:rFonts w:ascii="Times New Roman" w:hAnsi="Times New Roman"/>
                <w:sz w:val="24"/>
                <w:szCs w:val="24"/>
              </w:rPr>
            </w:pPr>
            <w:r w:rsidRPr="00F90B37">
              <w:rPr>
                <w:rFonts w:ascii="Times New Roman" w:hAnsi="Times New Roman"/>
                <w:sz w:val="24"/>
                <w:szCs w:val="24"/>
              </w:rPr>
              <w:t>Din care: 3.5 curs</w:t>
            </w:r>
          </w:p>
        </w:tc>
        <w:tc>
          <w:tcPr>
            <w:tcW w:w="591" w:type="dxa"/>
            <w:shd w:val="clear" w:color="auto" w:fill="D9D9D9"/>
          </w:tcPr>
          <w:p w14:paraId="4730CB35"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28</w:t>
            </w:r>
          </w:p>
        </w:tc>
        <w:tc>
          <w:tcPr>
            <w:tcW w:w="2413" w:type="dxa"/>
            <w:shd w:val="clear" w:color="auto" w:fill="D9D9D9"/>
          </w:tcPr>
          <w:p w14:paraId="35F07DFE" w14:textId="77777777" w:rsidR="00C513E9" w:rsidRPr="00F90B37" w:rsidRDefault="00C513E9" w:rsidP="00A5014E">
            <w:pPr>
              <w:spacing w:after="0"/>
              <w:ind w:right="-128"/>
              <w:rPr>
                <w:rFonts w:ascii="Times New Roman" w:hAnsi="Times New Roman"/>
                <w:sz w:val="24"/>
                <w:szCs w:val="24"/>
              </w:rPr>
            </w:pPr>
            <w:r w:rsidRPr="00F90B37">
              <w:rPr>
                <w:rFonts w:ascii="Times New Roman" w:hAnsi="Times New Roman"/>
                <w:sz w:val="24"/>
                <w:szCs w:val="24"/>
              </w:rPr>
              <w:t>3.6 seminar/laborator</w:t>
            </w:r>
          </w:p>
        </w:tc>
        <w:tc>
          <w:tcPr>
            <w:tcW w:w="555" w:type="dxa"/>
            <w:shd w:val="clear" w:color="auto" w:fill="D9D9D9"/>
          </w:tcPr>
          <w:p w14:paraId="661E513D" w14:textId="77777777" w:rsidR="00C513E9" w:rsidRPr="00F90B37" w:rsidRDefault="007C201C" w:rsidP="00A5014E">
            <w:pPr>
              <w:spacing w:after="0"/>
              <w:rPr>
                <w:rFonts w:ascii="Times New Roman" w:hAnsi="Times New Roman"/>
                <w:sz w:val="24"/>
                <w:szCs w:val="24"/>
              </w:rPr>
            </w:pPr>
            <w:r w:rsidRPr="00F90B37">
              <w:rPr>
                <w:rFonts w:ascii="Times New Roman" w:hAnsi="Times New Roman"/>
                <w:sz w:val="24"/>
                <w:szCs w:val="24"/>
              </w:rPr>
              <w:t>28</w:t>
            </w:r>
          </w:p>
        </w:tc>
      </w:tr>
      <w:tr w:rsidR="00C513E9" w:rsidRPr="00F90B37" w14:paraId="36F1CC26" w14:textId="77777777" w:rsidTr="002812A5">
        <w:tc>
          <w:tcPr>
            <w:tcW w:w="9470" w:type="dxa"/>
            <w:gridSpan w:val="7"/>
          </w:tcPr>
          <w:p w14:paraId="35C2E061"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Distribuţia fondului de timp:</w:t>
            </w:r>
          </w:p>
        </w:tc>
        <w:tc>
          <w:tcPr>
            <w:tcW w:w="555" w:type="dxa"/>
          </w:tcPr>
          <w:p w14:paraId="1026AE1A"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ore</w:t>
            </w:r>
          </w:p>
        </w:tc>
      </w:tr>
      <w:tr w:rsidR="00C513E9" w:rsidRPr="00F90B37" w14:paraId="750B0EB4" w14:textId="77777777" w:rsidTr="002812A5">
        <w:tc>
          <w:tcPr>
            <w:tcW w:w="9470" w:type="dxa"/>
            <w:gridSpan w:val="7"/>
          </w:tcPr>
          <w:p w14:paraId="7531AA30"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Studiul după manual, suport de curs, bibliografie şi notiţe</w:t>
            </w:r>
          </w:p>
        </w:tc>
        <w:tc>
          <w:tcPr>
            <w:tcW w:w="555" w:type="dxa"/>
          </w:tcPr>
          <w:p w14:paraId="0D5AF238" w14:textId="77777777" w:rsidR="00C513E9" w:rsidRPr="00F90B37" w:rsidRDefault="00BC7313" w:rsidP="00A5014E">
            <w:pPr>
              <w:spacing w:after="0"/>
              <w:rPr>
                <w:rFonts w:ascii="Times New Roman" w:hAnsi="Times New Roman"/>
                <w:sz w:val="24"/>
                <w:szCs w:val="24"/>
              </w:rPr>
            </w:pPr>
            <w:r w:rsidRPr="00F90B37">
              <w:rPr>
                <w:rFonts w:ascii="Times New Roman" w:hAnsi="Times New Roman"/>
                <w:sz w:val="24"/>
                <w:szCs w:val="24"/>
              </w:rPr>
              <w:t>16</w:t>
            </w:r>
          </w:p>
        </w:tc>
      </w:tr>
      <w:tr w:rsidR="00C513E9" w:rsidRPr="00F90B37" w14:paraId="4831F752" w14:textId="77777777" w:rsidTr="002812A5">
        <w:tc>
          <w:tcPr>
            <w:tcW w:w="9470" w:type="dxa"/>
            <w:gridSpan w:val="7"/>
          </w:tcPr>
          <w:p w14:paraId="444010B8"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Documentare suplimentară în bibliotecă, pe platformele electronice de specialitate şi pe teren</w:t>
            </w:r>
          </w:p>
        </w:tc>
        <w:tc>
          <w:tcPr>
            <w:tcW w:w="555" w:type="dxa"/>
          </w:tcPr>
          <w:p w14:paraId="68CE2A19" w14:textId="77777777" w:rsidR="00C513E9" w:rsidRPr="00F90B37" w:rsidRDefault="00BC7313" w:rsidP="00A5014E">
            <w:pPr>
              <w:spacing w:after="0"/>
              <w:rPr>
                <w:rFonts w:ascii="Times New Roman" w:hAnsi="Times New Roman"/>
                <w:sz w:val="24"/>
                <w:szCs w:val="24"/>
              </w:rPr>
            </w:pPr>
            <w:r w:rsidRPr="00F90B37">
              <w:rPr>
                <w:rFonts w:ascii="Times New Roman" w:hAnsi="Times New Roman"/>
                <w:sz w:val="24"/>
                <w:szCs w:val="24"/>
              </w:rPr>
              <w:t>20</w:t>
            </w:r>
          </w:p>
        </w:tc>
      </w:tr>
      <w:tr w:rsidR="00C513E9" w:rsidRPr="00F90B37" w14:paraId="14AD9F10" w14:textId="77777777" w:rsidTr="002812A5">
        <w:tc>
          <w:tcPr>
            <w:tcW w:w="9470" w:type="dxa"/>
            <w:gridSpan w:val="7"/>
          </w:tcPr>
          <w:p w14:paraId="3FE9D064"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Pregătire seminarii/laboratoare, teme, referate, portofolii şi eseuri</w:t>
            </w:r>
          </w:p>
        </w:tc>
        <w:tc>
          <w:tcPr>
            <w:tcW w:w="555" w:type="dxa"/>
          </w:tcPr>
          <w:p w14:paraId="07EC70BC" w14:textId="77777777" w:rsidR="00C513E9" w:rsidRPr="00F90B37" w:rsidRDefault="00BC7313" w:rsidP="00A5014E">
            <w:pPr>
              <w:spacing w:after="0"/>
              <w:rPr>
                <w:rFonts w:ascii="Times New Roman" w:hAnsi="Times New Roman"/>
                <w:sz w:val="24"/>
                <w:szCs w:val="24"/>
              </w:rPr>
            </w:pPr>
            <w:r w:rsidRPr="00F90B37">
              <w:rPr>
                <w:rFonts w:ascii="Times New Roman" w:hAnsi="Times New Roman"/>
                <w:sz w:val="24"/>
                <w:szCs w:val="24"/>
              </w:rPr>
              <w:t>14</w:t>
            </w:r>
          </w:p>
        </w:tc>
      </w:tr>
      <w:tr w:rsidR="00C513E9" w:rsidRPr="00F90B37" w14:paraId="3EE5A3D5" w14:textId="77777777" w:rsidTr="002812A5">
        <w:tc>
          <w:tcPr>
            <w:tcW w:w="9470" w:type="dxa"/>
            <w:gridSpan w:val="7"/>
          </w:tcPr>
          <w:p w14:paraId="63BBD638"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Tutoriat</w:t>
            </w:r>
          </w:p>
        </w:tc>
        <w:tc>
          <w:tcPr>
            <w:tcW w:w="555" w:type="dxa"/>
          </w:tcPr>
          <w:p w14:paraId="3815FF08" w14:textId="77777777" w:rsidR="00C513E9" w:rsidRPr="00F90B37" w:rsidRDefault="00BC7313" w:rsidP="00A5014E">
            <w:pPr>
              <w:spacing w:after="0"/>
              <w:rPr>
                <w:rFonts w:ascii="Times New Roman" w:hAnsi="Times New Roman"/>
                <w:sz w:val="24"/>
                <w:szCs w:val="24"/>
              </w:rPr>
            </w:pPr>
            <w:r w:rsidRPr="00F90B37">
              <w:rPr>
                <w:rFonts w:ascii="Times New Roman" w:hAnsi="Times New Roman"/>
                <w:sz w:val="24"/>
                <w:szCs w:val="24"/>
              </w:rPr>
              <w:t>8</w:t>
            </w:r>
          </w:p>
        </w:tc>
      </w:tr>
      <w:tr w:rsidR="00C513E9" w:rsidRPr="00F90B37" w14:paraId="43FE1217" w14:textId="77777777" w:rsidTr="002812A5">
        <w:tc>
          <w:tcPr>
            <w:tcW w:w="9470" w:type="dxa"/>
            <w:gridSpan w:val="7"/>
          </w:tcPr>
          <w:p w14:paraId="0ACAF8A0"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 xml:space="preserve">Examinări </w:t>
            </w:r>
          </w:p>
        </w:tc>
        <w:tc>
          <w:tcPr>
            <w:tcW w:w="555" w:type="dxa"/>
          </w:tcPr>
          <w:p w14:paraId="27B0C83A" w14:textId="77777777" w:rsidR="00C513E9" w:rsidRPr="00F90B37" w:rsidRDefault="00C513E9" w:rsidP="00A5014E">
            <w:pPr>
              <w:spacing w:after="0"/>
              <w:rPr>
                <w:rFonts w:ascii="Times New Roman" w:hAnsi="Times New Roman"/>
                <w:sz w:val="24"/>
                <w:szCs w:val="24"/>
              </w:rPr>
            </w:pPr>
          </w:p>
        </w:tc>
      </w:tr>
      <w:tr w:rsidR="00C513E9" w:rsidRPr="00F90B37" w14:paraId="7F640956" w14:textId="77777777" w:rsidTr="002812A5">
        <w:tc>
          <w:tcPr>
            <w:tcW w:w="9470" w:type="dxa"/>
            <w:gridSpan w:val="7"/>
          </w:tcPr>
          <w:p w14:paraId="0508DEF7"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Alte activităţi: ..................</w:t>
            </w:r>
          </w:p>
        </w:tc>
        <w:tc>
          <w:tcPr>
            <w:tcW w:w="555" w:type="dxa"/>
          </w:tcPr>
          <w:p w14:paraId="405E5EB5" w14:textId="77777777" w:rsidR="00C513E9" w:rsidRPr="00F90B37" w:rsidRDefault="00C513E9" w:rsidP="00A5014E">
            <w:pPr>
              <w:spacing w:after="0"/>
              <w:rPr>
                <w:rFonts w:ascii="Times New Roman" w:hAnsi="Times New Roman"/>
                <w:sz w:val="24"/>
                <w:szCs w:val="24"/>
              </w:rPr>
            </w:pPr>
          </w:p>
        </w:tc>
      </w:tr>
      <w:tr w:rsidR="00C513E9" w:rsidRPr="00F90B37" w14:paraId="62926D37" w14:textId="77777777" w:rsidTr="00A5014E">
        <w:trPr>
          <w:gridAfter w:val="4"/>
          <w:wAfter w:w="4697" w:type="dxa"/>
        </w:trPr>
        <w:tc>
          <w:tcPr>
            <w:tcW w:w="4248" w:type="dxa"/>
            <w:gridSpan w:val="2"/>
            <w:shd w:val="clear" w:color="auto" w:fill="D9D9D9"/>
          </w:tcPr>
          <w:p w14:paraId="3BC7224D"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3.7 Total ore studiu individual</w:t>
            </w:r>
          </w:p>
        </w:tc>
        <w:tc>
          <w:tcPr>
            <w:tcW w:w="1080" w:type="dxa"/>
            <w:gridSpan w:val="2"/>
            <w:shd w:val="clear" w:color="auto" w:fill="D9D9D9"/>
          </w:tcPr>
          <w:p w14:paraId="617BB9C4" w14:textId="77777777" w:rsidR="00C513E9" w:rsidRPr="00F90B37" w:rsidRDefault="001176AE" w:rsidP="00A5014E">
            <w:pPr>
              <w:spacing w:after="0"/>
              <w:rPr>
                <w:rFonts w:ascii="Times New Roman" w:hAnsi="Times New Roman"/>
                <w:sz w:val="24"/>
                <w:szCs w:val="24"/>
              </w:rPr>
            </w:pPr>
            <w:r w:rsidRPr="00F90B37">
              <w:rPr>
                <w:rFonts w:ascii="Times New Roman" w:hAnsi="Times New Roman"/>
                <w:sz w:val="24"/>
                <w:szCs w:val="24"/>
              </w:rPr>
              <w:t>5</w:t>
            </w:r>
            <w:r w:rsidR="00BC7313" w:rsidRPr="00F90B37">
              <w:rPr>
                <w:rFonts w:ascii="Times New Roman" w:hAnsi="Times New Roman"/>
                <w:sz w:val="24"/>
                <w:szCs w:val="24"/>
              </w:rPr>
              <w:t>0</w:t>
            </w:r>
          </w:p>
        </w:tc>
      </w:tr>
      <w:tr w:rsidR="00C513E9" w:rsidRPr="00F90B37" w14:paraId="3BCB8796" w14:textId="77777777" w:rsidTr="00A5014E">
        <w:trPr>
          <w:gridAfter w:val="4"/>
          <w:wAfter w:w="4697" w:type="dxa"/>
        </w:trPr>
        <w:tc>
          <w:tcPr>
            <w:tcW w:w="4248" w:type="dxa"/>
            <w:gridSpan w:val="2"/>
            <w:shd w:val="clear" w:color="auto" w:fill="D9D9D9"/>
          </w:tcPr>
          <w:p w14:paraId="2674CF18"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3.8 Total ore pe semestru</w:t>
            </w:r>
          </w:p>
        </w:tc>
        <w:tc>
          <w:tcPr>
            <w:tcW w:w="1080" w:type="dxa"/>
            <w:gridSpan w:val="2"/>
            <w:shd w:val="clear" w:color="auto" w:fill="D9D9D9"/>
          </w:tcPr>
          <w:p w14:paraId="6A3985B6" w14:textId="77777777" w:rsidR="00C513E9" w:rsidRPr="00F90B37" w:rsidRDefault="001176AE" w:rsidP="00A5014E">
            <w:pPr>
              <w:spacing w:after="0"/>
              <w:rPr>
                <w:rFonts w:ascii="Times New Roman" w:hAnsi="Times New Roman"/>
                <w:sz w:val="24"/>
                <w:szCs w:val="24"/>
              </w:rPr>
            </w:pPr>
            <w:r w:rsidRPr="00F90B37">
              <w:rPr>
                <w:rFonts w:ascii="Times New Roman" w:hAnsi="Times New Roman"/>
                <w:sz w:val="24"/>
                <w:szCs w:val="24"/>
              </w:rPr>
              <w:t>56</w:t>
            </w:r>
          </w:p>
        </w:tc>
      </w:tr>
      <w:tr w:rsidR="00C513E9" w:rsidRPr="00F90B37" w14:paraId="6B5B759E" w14:textId="77777777" w:rsidTr="00A5014E">
        <w:trPr>
          <w:gridAfter w:val="4"/>
          <w:wAfter w:w="4697" w:type="dxa"/>
        </w:trPr>
        <w:tc>
          <w:tcPr>
            <w:tcW w:w="4248" w:type="dxa"/>
            <w:gridSpan w:val="2"/>
            <w:shd w:val="clear" w:color="auto" w:fill="D9D9D9"/>
          </w:tcPr>
          <w:p w14:paraId="0A1D519F" w14:textId="77777777" w:rsidR="00C513E9" w:rsidRPr="00F90B37" w:rsidRDefault="00C513E9" w:rsidP="00A5014E">
            <w:pPr>
              <w:spacing w:after="0"/>
              <w:rPr>
                <w:rFonts w:ascii="Times New Roman" w:hAnsi="Times New Roman"/>
                <w:sz w:val="24"/>
                <w:szCs w:val="24"/>
              </w:rPr>
            </w:pPr>
            <w:r w:rsidRPr="00F90B37">
              <w:rPr>
                <w:rFonts w:ascii="Times New Roman" w:hAnsi="Times New Roman"/>
                <w:sz w:val="24"/>
                <w:szCs w:val="24"/>
              </w:rPr>
              <w:t>3.9 Numărul de credite</w:t>
            </w:r>
          </w:p>
        </w:tc>
        <w:tc>
          <w:tcPr>
            <w:tcW w:w="1080" w:type="dxa"/>
            <w:gridSpan w:val="2"/>
            <w:shd w:val="clear" w:color="auto" w:fill="D9D9D9"/>
          </w:tcPr>
          <w:p w14:paraId="21D10938" w14:textId="77777777" w:rsidR="00C513E9" w:rsidRPr="00F90B37" w:rsidRDefault="001176AE" w:rsidP="00A5014E">
            <w:pPr>
              <w:spacing w:after="0"/>
              <w:rPr>
                <w:rFonts w:ascii="Times New Roman" w:hAnsi="Times New Roman"/>
                <w:sz w:val="24"/>
                <w:szCs w:val="24"/>
              </w:rPr>
            </w:pPr>
            <w:r w:rsidRPr="00F90B37">
              <w:rPr>
                <w:rFonts w:ascii="Times New Roman" w:hAnsi="Times New Roman"/>
                <w:sz w:val="24"/>
                <w:szCs w:val="24"/>
              </w:rPr>
              <w:t>5</w:t>
            </w:r>
          </w:p>
        </w:tc>
      </w:tr>
    </w:tbl>
    <w:p w14:paraId="2EBC2B28" w14:textId="77777777" w:rsidR="00C513E9" w:rsidRPr="00F90B37" w:rsidRDefault="00C513E9" w:rsidP="00A5014E">
      <w:pPr>
        <w:rPr>
          <w:rFonts w:ascii="Times New Roman" w:hAnsi="Times New Roman"/>
          <w:sz w:val="24"/>
          <w:szCs w:val="24"/>
        </w:rPr>
      </w:pPr>
    </w:p>
    <w:p w14:paraId="03D061A5" w14:textId="77777777" w:rsidR="00C513E9" w:rsidRPr="00F90B37" w:rsidRDefault="00C513E9" w:rsidP="00A5014E">
      <w:pPr>
        <w:spacing w:after="0"/>
        <w:rPr>
          <w:rFonts w:ascii="Times New Roman" w:hAnsi="Times New Roman"/>
          <w:sz w:val="24"/>
          <w:szCs w:val="24"/>
        </w:rPr>
      </w:pPr>
      <w:r w:rsidRPr="00F90B37">
        <w:rPr>
          <w:rFonts w:ascii="Times New Roman" w:hAnsi="Times New Roman"/>
          <w:b/>
          <w:sz w:val="24"/>
          <w:szCs w:val="24"/>
        </w:rPr>
        <w:t xml:space="preserve">4. Precondiţii </w:t>
      </w:r>
      <w:r w:rsidRPr="00F90B37">
        <w:rPr>
          <w:rFonts w:ascii="Times New Roman" w:hAnsi="Times New Roman"/>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F90B37" w14:paraId="615BEDBA" w14:textId="77777777" w:rsidTr="00450A21">
        <w:tc>
          <w:tcPr>
            <w:tcW w:w="2988" w:type="dxa"/>
          </w:tcPr>
          <w:p w14:paraId="6C3EAEB0" w14:textId="77777777" w:rsidR="00C513E9" w:rsidRPr="00F90B37" w:rsidRDefault="00C513E9" w:rsidP="00450A21">
            <w:pPr>
              <w:spacing w:after="0"/>
              <w:rPr>
                <w:rFonts w:ascii="Times New Roman" w:hAnsi="Times New Roman"/>
                <w:sz w:val="24"/>
                <w:szCs w:val="24"/>
              </w:rPr>
            </w:pPr>
            <w:r w:rsidRPr="00F90B37">
              <w:rPr>
                <w:rFonts w:ascii="Times New Roman" w:hAnsi="Times New Roman"/>
                <w:sz w:val="24"/>
                <w:szCs w:val="24"/>
              </w:rPr>
              <w:t>4.1 de curriculum</w:t>
            </w:r>
          </w:p>
        </w:tc>
        <w:tc>
          <w:tcPr>
            <w:tcW w:w="7694" w:type="dxa"/>
          </w:tcPr>
          <w:p w14:paraId="3BC0752C" w14:textId="77777777" w:rsidR="00C513E9" w:rsidRPr="00F90B37" w:rsidRDefault="006D3A75" w:rsidP="006D3A75">
            <w:pPr>
              <w:spacing w:after="0"/>
              <w:rPr>
                <w:rFonts w:ascii="Times New Roman" w:hAnsi="Times New Roman"/>
                <w:sz w:val="24"/>
                <w:szCs w:val="24"/>
              </w:rPr>
            </w:pPr>
            <w:r w:rsidRPr="00F90B37">
              <w:rPr>
                <w:rFonts w:ascii="Times New Roman" w:hAnsi="Times New Roman"/>
                <w:color w:val="000000"/>
                <w:sz w:val="24"/>
                <w:szCs w:val="24"/>
              </w:rPr>
              <w:t>Înscrierea la cursul de PR şi autoevaluare este condiţionată de parcurgerea cursurilor de Introduce în comunicare şi Relaţii Publice (an I, sem I), Baze PR (an II, sem I) şi Tehnici şi instrumente de PR şi Publicitate (an II, sem II). Se recomandă consultarea şi reactualizarea cunoştinţelor prezentate la cursurile menţionate anterior.</w:t>
            </w:r>
          </w:p>
        </w:tc>
      </w:tr>
      <w:tr w:rsidR="00C513E9" w:rsidRPr="00F90B37" w14:paraId="3A5183EF" w14:textId="77777777" w:rsidTr="00450A21">
        <w:tc>
          <w:tcPr>
            <w:tcW w:w="2988" w:type="dxa"/>
          </w:tcPr>
          <w:p w14:paraId="1EBBE31F" w14:textId="77777777" w:rsidR="00C513E9" w:rsidRPr="00F90B37" w:rsidRDefault="00C513E9" w:rsidP="00450A21">
            <w:pPr>
              <w:spacing w:after="0"/>
              <w:rPr>
                <w:rFonts w:ascii="Times New Roman" w:hAnsi="Times New Roman"/>
                <w:sz w:val="24"/>
                <w:szCs w:val="24"/>
              </w:rPr>
            </w:pPr>
            <w:r w:rsidRPr="00F90B37">
              <w:rPr>
                <w:rFonts w:ascii="Times New Roman" w:hAnsi="Times New Roman"/>
                <w:sz w:val="24"/>
                <w:szCs w:val="24"/>
              </w:rPr>
              <w:t>4.2 de competenţe</w:t>
            </w:r>
          </w:p>
        </w:tc>
        <w:tc>
          <w:tcPr>
            <w:tcW w:w="7694" w:type="dxa"/>
          </w:tcPr>
          <w:p w14:paraId="2904DAFA" w14:textId="77777777" w:rsidR="00C513E9" w:rsidRPr="00F90B37" w:rsidRDefault="00C513E9" w:rsidP="006D3A75">
            <w:pPr>
              <w:spacing w:after="0"/>
              <w:ind w:left="641"/>
              <w:rPr>
                <w:rFonts w:ascii="Times New Roman" w:hAnsi="Times New Roman"/>
                <w:sz w:val="24"/>
                <w:szCs w:val="24"/>
              </w:rPr>
            </w:pPr>
          </w:p>
        </w:tc>
      </w:tr>
    </w:tbl>
    <w:p w14:paraId="643F3CDE" w14:textId="77777777" w:rsidR="00C513E9" w:rsidRPr="00F90B37" w:rsidRDefault="00C513E9" w:rsidP="00A5014E">
      <w:pPr>
        <w:rPr>
          <w:rFonts w:ascii="Times New Roman" w:hAnsi="Times New Roman"/>
          <w:sz w:val="24"/>
          <w:szCs w:val="24"/>
        </w:rPr>
      </w:pPr>
    </w:p>
    <w:p w14:paraId="690EF0B4" w14:textId="77777777" w:rsidR="00C513E9" w:rsidRPr="00F90B37" w:rsidRDefault="00C513E9" w:rsidP="00A5014E">
      <w:pPr>
        <w:spacing w:after="0"/>
        <w:rPr>
          <w:rFonts w:ascii="Times New Roman" w:hAnsi="Times New Roman"/>
          <w:sz w:val="24"/>
          <w:szCs w:val="24"/>
        </w:rPr>
      </w:pPr>
      <w:r w:rsidRPr="00F90B37">
        <w:rPr>
          <w:rFonts w:ascii="Times New Roman" w:hAnsi="Times New Roman"/>
          <w:b/>
          <w:sz w:val="24"/>
          <w:szCs w:val="24"/>
        </w:rPr>
        <w:t>5. Condiţii</w:t>
      </w:r>
      <w:r w:rsidRPr="00F90B37">
        <w:rPr>
          <w:rFonts w:ascii="Times New Roman" w:hAnsi="Times New Roman"/>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F90B37" w14:paraId="3D6E78DF" w14:textId="77777777" w:rsidTr="00450A21">
        <w:tc>
          <w:tcPr>
            <w:tcW w:w="2988" w:type="dxa"/>
          </w:tcPr>
          <w:p w14:paraId="7D352458" w14:textId="77777777" w:rsidR="00C513E9" w:rsidRPr="00F90B37" w:rsidRDefault="00C513E9" w:rsidP="00450A21">
            <w:pPr>
              <w:spacing w:after="0"/>
              <w:rPr>
                <w:rFonts w:ascii="Times New Roman" w:hAnsi="Times New Roman"/>
                <w:sz w:val="24"/>
                <w:szCs w:val="24"/>
              </w:rPr>
            </w:pPr>
            <w:r w:rsidRPr="00F90B37">
              <w:rPr>
                <w:rFonts w:ascii="Times New Roman" w:hAnsi="Times New Roman"/>
                <w:sz w:val="24"/>
                <w:szCs w:val="24"/>
              </w:rPr>
              <w:t xml:space="preserve">5.1 De desfăşurare a </w:t>
            </w:r>
            <w:r w:rsidRPr="00F90B37">
              <w:rPr>
                <w:rFonts w:ascii="Times New Roman" w:hAnsi="Times New Roman"/>
                <w:sz w:val="24"/>
                <w:szCs w:val="24"/>
              </w:rPr>
              <w:lastRenderedPageBreak/>
              <w:t>cursului</w:t>
            </w:r>
          </w:p>
        </w:tc>
        <w:tc>
          <w:tcPr>
            <w:tcW w:w="7694" w:type="dxa"/>
          </w:tcPr>
          <w:p w14:paraId="7AC046F1" w14:textId="77777777" w:rsidR="00C513E9" w:rsidRPr="00F90B37" w:rsidRDefault="006D3A75" w:rsidP="006D3A75">
            <w:pPr>
              <w:spacing w:after="0"/>
              <w:rPr>
                <w:rFonts w:ascii="Times New Roman" w:hAnsi="Times New Roman"/>
                <w:sz w:val="24"/>
                <w:szCs w:val="24"/>
              </w:rPr>
            </w:pPr>
            <w:r w:rsidRPr="00F90B37">
              <w:rPr>
                <w:rFonts w:ascii="Times New Roman" w:hAnsi="Times New Roman"/>
                <w:color w:val="000000"/>
                <w:sz w:val="24"/>
                <w:szCs w:val="24"/>
              </w:rPr>
              <w:lastRenderedPageBreak/>
              <w:t>Înscrierea unui număr minim de 25 de studenţi</w:t>
            </w:r>
          </w:p>
        </w:tc>
      </w:tr>
      <w:tr w:rsidR="00C513E9" w:rsidRPr="00F90B37" w14:paraId="2F675D7B" w14:textId="77777777" w:rsidTr="00450A21">
        <w:tc>
          <w:tcPr>
            <w:tcW w:w="2988" w:type="dxa"/>
          </w:tcPr>
          <w:p w14:paraId="521FDD73" w14:textId="77777777" w:rsidR="00C513E9" w:rsidRPr="00F90B37" w:rsidRDefault="00C513E9" w:rsidP="00450A21">
            <w:pPr>
              <w:spacing w:after="0"/>
              <w:rPr>
                <w:rFonts w:ascii="Times New Roman" w:hAnsi="Times New Roman"/>
                <w:sz w:val="24"/>
                <w:szCs w:val="24"/>
              </w:rPr>
            </w:pPr>
            <w:r w:rsidRPr="00F90B37">
              <w:rPr>
                <w:rFonts w:ascii="Times New Roman" w:hAnsi="Times New Roman"/>
                <w:sz w:val="24"/>
                <w:szCs w:val="24"/>
              </w:rPr>
              <w:t>5.2  De desfăşurare a seminarului/laboratorului</w:t>
            </w:r>
          </w:p>
        </w:tc>
        <w:tc>
          <w:tcPr>
            <w:tcW w:w="7694" w:type="dxa"/>
          </w:tcPr>
          <w:p w14:paraId="2B7F67D6" w14:textId="77777777" w:rsidR="006D3A75" w:rsidRPr="00F90B37" w:rsidRDefault="006D3A75" w:rsidP="006D3A75">
            <w:pPr>
              <w:spacing w:after="0" w:line="240" w:lineRule="auto"/>
              <w:rPr>
                <w:rFonts w:ascii="Times New Roman" w:hAnsi="Times New Roman"/>
                <w:color w:val="000000"/>
                <w:sz w:val="24"/>
                <w:szCs w:val="24"/>
              </w:rPr>
            </w:pPr>
            <w:r w:rsidRPr="00F90B37">
              <w:rPr>
                <w:rFonts w:ascii="Times New Roman" w:hAnsi="Times New Roman"/>
                <w:color w:val="000000"/>
                <w:sz w:val="24"/>
                <w:szCs w:val="24"/>
              </w:rPr>
              <w:t>Participarea activă în cadrul orelor de seminar şi realizarea şi prezentarea proiectelor de seminar individuale sau de echipă propuse de către cadrul didactic</w:t>
            </w:r>
          </w:p>
          <w:p w14:paraId="51BF352A" w14:textId="77777777" w:rsidR="00C513E9" w:rsidRPr="00F90B37" w:rsidRDefault="00C513E9" w:rsidP="006D3A75">
            <w:pPr>
              <w:spacing w:after="0"/>
              <w:rPr>
                <w:rFonts w:ascii="Times New Roman" w:hAnsi="Times New Roman"/>
                <w:sz w:val="24"/>
                <w:szCs w:val="24"/>
              </w:rPr>
            </w:pPr>
          </w:p>
        </w:tc>
      </w:tr>
    </w:tbl>
    <w:p w14:paraId="2B7A0DA1" w14:textId="77777777" w:rsidR="00C513E9" w:rsidRPr="00F90B37" w:rsidRDefault="00C513E9" w:rsidP="003E7F77">
      <w:pPr>
        <w:rPr>
          <w:rFonts w:ascii="Times New Roman" w:hAnsi="Times New Roman"/>
          <w:sz w:val="24"/>
          <w:szCs w:val="24"/>
        </w:rPr>
      </w:pPr>
    </w:p>
    <w:p w14:paraId="04699A15" w14:textId="77777777" w:rsidR="00C513E9" w:rsidRPr="00F90B37" w:rsidRDefault="00C513E9" w:rsidP="00A5014E">
      <w:pPr>
        <w:spacing w:after="0" w:line="240" w:lineRule="auto"/>
        <w:rPr>
          <w:rFonts w:ascii="Times New Roman" w:hAnsi="Times New Roman"/>
          <w:b/>
          <w:sz w:val="24"/>
          <w:szCs w:val="24"/>
        </w:rPr>
      </w:pPr>
      <w:r w:rsidRPr="00F90B37">
        <w:rPr>
          <w:rFonts w:ascii="Times New Roman" w:hAnsi="Times New Roman"/>
          <w:sz w:val="24"/>
          <w:szCs w:val="24"/>
        </w:rPr>
        <w:br w:type="page"/>
      </w:r>
      <w:r w:rsidRPr="00F90B37">
        <w:rPr>
          <w:rFonts w:ascii="Times New Roman" w:hAnsi="Times New Roman"/>
          <w:b/>
          <w:sz w:val="24"/>
          <w:szCs w:val="24"/>
        </w:rPr>
        <w:lastRenderedPageBreak/>
        <w:t>6. 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F90B37" w14:paraId="23530C29" w14:textId="77777777" w:rsidTr="00450A21">
        <w:trPr>
          <w:cantSplit/>
          <w:trHeight w:val="2872"/>
        </w:trPr>
        <w:tc>
          <w:tcPr>
            <w:tcW w:w="1008" w:type="dxa"/>
            <w:shd w:val="clear" w:color="auto" w:fill="D9D9D9"/>
            <w:textDirection w:val="btLr"/>
            <w:vAlign w:val="center"/>
          </w:tcPr>
          <w:p w14:paraId="6248BAC5" w14:textId="77777777" w:rsidR="00C513E9" w:rsidRPr="00F90B37" w:rsidRDefault="00C513E9" w:rsidP="00450A21">
            <w:pPr>
              <w:ind w:left="113" w:right="113"/>
              <w:jc w:val="center"/>
              <w:rPr>
                <w:rFonts w:ascii="Times New Roman" w:hAnsi="Times New Roman"/>
                <w:b/>
                <w:sz w:val="24"/>
                <w:szCs w:val="24"/>
              </w:rPr>
            </w:pPr>
            <w:r w:rsidRPr="00F90B37">
              <w:rPr>
                <w:rFonts w:ascii="Times New Roman" w:hAnsi="Times New Roman"/>
                <w:b/>
                <w:sz w:val="24"/>
                <w:szCs w:val="24"/>
              </w:rPr>
              <w:t>Competenţe profesionale</w:t>
            </w:r>
          </w:p>
        </w:tc>
        <w:tc>
          <w:tcPr>
            <w:tcW w:w="9674" w:type="dxa"/>
            <w:shd w:val="clear" w:color="auto" w:fill="D9D9D9"/>
          </w:tcPr>
          <w:p w14:paraId="1B31F8AD" w14:textId="77777777" w:rsidR="006D3A75" w:rsidRPr="00F90B37" w:rsidRDefault="006D3A75" w:rsidP="006D3A75">
            <w:pPr>
              <w:rPr>
                <w:rFonts w:ascii="Times New Roman" w:hAnsi="Times New Roman"/>
                <w:sz w:val="24"/>
                <w:szCs w:val="24"/>
              </w:rPr>
            </w:pPr>
            <w:r w:rsidRPr="00F90B37">
              <w:rPr>
                <w:rFonts w:ascii="Times New Roman" w:hAnsi="Times New Roman"/>
                <w:sz w:val="24"/>
                <w:szCs w:val="24"/>
              </w:rPr>
              <w:t>Explicarea conceptuală a situațiilor de comunicare și a problemelor de specialitate din domeniu.</w:t>
            </w:r>
          </w:p>
          <w:p w14:paraId="671DC7E8" w14:textId="77777777" w:rsidR="006D3A75" w:rsidRPr="00F90B37" w:rsidRDefault="006D3A75" w:rsidP="006D3A75">
            <w:pPr>
              <w:rPr>
                <w:rFonts w:ascii="Times New Roman" w:hAnsi="Times New Roman"/>
                <w:sz w:val="24"/>
                <w:szCs w:val="24"/>
              </w:rPr>
            </w:pPr>
            <w:r w:rsidRPr="00F90B37">
              <w:rPr>
                <w:rFonts w:ascii="Times New Roman" w:hAnsi="Times New Roman"/>
                <w:sz w:val="24"/>
                <w:szCs w:val="24"/>
              </w:rPr>
              <w:t>Descrierea tipurilor diferite de audiență / public implicate în comunicare</w:t>
            </w:r>
          </w:p>
          <w:p w14:paraId="7C8AFEEC" w14:textId="77777777" w:rsidR="006D3A75" w:rsidRPr="00F90B37" w:rsidRDefault="006D3A75" w:rsidP="006D3A75">
            <w:pPr>
              <w:rPr>
                <w:rFonts w:ascii="Times New Roman" w:hAnsi="Times New Roman"/>
                <w:b/>
                <w:sz w:val="24"/>
                <w:szCs w:val="24"/>
              </w:rPr>
            </w:pPr>
            <w:r w:rsidRPr="00F90B37">
              <w:rPr>
                <w:rFonts w:ascii="Times New Roman" w:hAnsi="Times New Roman"/>
                <w:sz w:val="24"/>
                <w:szCs w:val="24"/>
              </w:rPr>
              <w:t>Realizarea și promovarea unui produs de PR și a unei campanii de PR care presupun sarcini de complexitate medie.</w:t>
            </w:r>
          </w:p>
          <w:p w14:paraId="7B62964C" w14:textId="77777777" w:rsidR="006D3A75" w:rsidRPr="00F90B37" w:rsidRDefault="006D3A75" w:rsidP="006D3A75">
            <w:pPr>
              <w:spacing w:after="0" w:line="240" w:lineRule="auto"/>
              <w:jc w:val="both"/>
              <w:rPr>
                <w:rFonts w:ascii="Times New Roman" w:hAnsi="Times New Roman"/>
                <w:i/>
                <w:color w:val="000000"/>
                <w:sz w:val="24"/>
                <w:szCs w:val="24"/>
              </w:rPr>
            </w:pPr>
            <w:r w:rsidRPr="00F90B37">
              <w:rPr>
                <w:rFonts w:ascii="Times New Roman" w:hAnsi="Times New Roman"/>
                <w:color w:val="000000"/>
                <w:sz w:val="24"/>
                <w:szCs w:val="24"/>
              </w:rPr>
              <w:t xml:space="preserve">Utilizarea noilor tehnologii de informare și comunicare (NTIC), inclusiv a </w:t>
            </w:r>
            <w:r w:rsidRPr="00F90B37">
              <w:rPr>
                <w:rFonts w:ascii="Times New Roman" w:hAnsi="Times New Roman"/>
                <w:i/>
                <w:color w:val="000000"/>
                <w:sz w:val="24"/>
                <w:szCs w:val="24"/>
              </w:rPr>
              <w:t>new media.</w:t>
            </w:r>
          </w:p>
          <w:p w14:paraId="102CD77A" w14:textId="77777777" w:rsidR="00C513E9" w:rsidRPr="00F90B37" w:rsidRDefault="00C513E9" w:rsidP="006D3A75">
            <w:pPr>
              <w:rPr>
                <w:rFonts w:ascii="Times New Roman" w:hAnsi="Times New Roman"/>
                <w:sz w:val="24"/>
                <w:szCs w:val="24"/>
              </w:rPr>
            </w:pPr>
          </w:p>
        </w:tc>
      </w:tr>
      <w:tr w:rsidR="00C513E9" w:rsidRPr="00F90B37" w14:paraId="415E7EF3" w14:textId="77777777" w:rsidTr="00450A21">
        <w:trPr>
          <w:cantSplit/>
          <w:trHeight w:val="1775"/>
        </w:trPr>
        <w:tc>
          <w:tcPr>
            <w:tcW w:w="1008" w:type="dxa"/>
            <w:shd w:val="clear" w:color="auto" w:fill="D9D9D9"/>
            <w:textDirection w:val="btLr"/>
          </w:tcPr>
          <w:p w14:paraId="44063425" w14:textId="77777777" w:rsidR="00C513E9" w:rsidRPr="00F90B37" w:rsidRDefault="00C513E9" w:rsidP="00450A21">
            <w:pPr>
              <w:ind w:left="113" w:right="113"/>
              <w:rPr>
                <w:rFonts w:ascii="Times New Roman" w:hAnsi="Times New Roman"/>
                <w:b/>
                <w:sz w:val="24"/>
                <w:szCs w:val="24"/>
              </w:rPr>
            </w:pPr>
            <w:r w:rsidRPr="00F90B37">
              <w:rPr>
                <w:rFonts w:ascii="Times New Roman" w:hAnsi="Times New Roman"/>
                <w:b/>
                <w:sz w:val="24"/>
                <w:szCs w:val="24"/>
              </w:rPr>
              <w:t>Competenţe transversale</w:t>
            </w:r>
          </w:p>
        </w:tc>
        <w:tc>
          <w:tcPr>
            <w:tcW w:w="9674" w:type="dxa"/>
            <w:shd w:val="clear" w:color="auto" w:fill="D9D9D9"/>
          </w:tcPr>
          <w:p w14:paraId="3D0B5292" w14:textId="77777777" w:rsidR="006D3A75" w:rsidRPr="00F90B37" w:rsidRDefault="006D3A75" w:rsidP="006D3A75">
            <w:pPr>
              <w:pStyle w:val="ListParagraph"/>
              <w:spacing w:after="0" w:line="240" w:lineRule="auto"/>
              <w:ind w:left="0"/>
              <w:jc w:val="both"/>
              <w:rPr>
                <w:rFonts w:ascii="Times New Roman" w:hAnsi="Times New Roman"/>
                <w:color w:val="000000"/>
                <w:sz w:val="24"/>
                <w:szCs w:val="24"/>
                <w:lang w:val="es-ES_tradnl"/>
              </w:rPr>
            </w:pPr>
            <w:proofErr w:type="spellStart"/>
            <w:r w:rsidRPr="00F90B37">
              <w:rPr>
                <w:rFonts w:ascii="Times New Roman" w:hAnsi="Times New Roman"/>
                <w:color w:val="000000"/>
                <w:sz w:val="24"/>
                <w:szCs w:val="24"/>
                <w:lang w:val="es-ES_tradnl"/>
              </w:rPr>
              <w:t>Abilităţi</w:t>
            </w:r>
            <w:proofErr w:type="spellEnd"/>
            <w:r w:rsidRPr="00F90B37">
              <w:rPr>
                <w:rFonts w:ascii="Times New Roman" w:hAnsi="Times New Roman"/>
                <w:color w:val="000000"/>
                <w:sz w:val="24"/>
                <w:szCs w:val="24"/>
                <w:lang w:val="es-ES_tradnl"/>
              </w:rPr>
              <w:t xml:space="preserve"> de </w:t>
            </w:r>
            <w:proofErr w:type="spellStart"/>
            <w:r w:rsidRPr="00F90B37">
              <w:rPr>
                <w:rFonts w:ascii="Times New Roman" w:hAnsi="Times New Roman"/>
                <w:color w:val="000000"/>
                <w:sz w:val="24"/>
                <w:szCs w:val="24"/>
                <w:lang w:val="es-ES_tradnl"/>
              </w:rPr>
              <w:t>lucru</w:t>
            </w:r>
            <w:proofErr w:type="spellEnd"/>
            <w:r w:rsidRPr="00F90B37">
              <w:rPr>
                <w:rFonts w:ascii="Times New Roman" w:hAnsi="Times New Roman"/>
                <w:color w:val="000000"/>
                <w:sz w:val="24"/>
                <w:szCs w:val="24"/>
                <w:lang w:val="es-ES_tradnl"/>
              </w:rPr>
              <w:t xml:space="preserve"> </w:t>
            </w:r>
            <w:proofErr w:type="spellStart"/>
            <w:r w:rsidRPr="00F90B37">
              <w:rPr>
                <w:rFonts w:ascii="Times New Roman" w:hAnsi="Times New Roman"/>
                <w:color w:val="000000"/>
                <w:sz w:val="24"/>
                <w:szCs w:val="24"/>
                <w:lang w:val="es-ES_tradnl"/>
              </w:rPr>
              <w:t>în</w:t>
            </w:r>
            <w:proofErr w:type="spellEnd"/>
            <w:r w:rsidRPr="00F90B37">
              <w:rPr>
                <w:rFonts w:ascii="Times New Roman" w:hAnsi="Times New Roman"/>
                <w:color w:val="000000"/>
                <w:sz w:val="24"/>
                <w:szCs w:val="24"/>
                <w:lang w:val="es-ES_tradnl"/>
              </w:rPr>
              <w:t xml:space="preserve"> </w:t>
            </w:r>
            <w:proofErr w:type="spellStart"/>
            <w:r w:rsidRPr="00F90B37">
              <w:rPr>
                <w:rFonts w:ascii="Times New Roman" w:hAnsi="Times New Roman"/>
                <w:color w:val="000000"/>
                <w:sz w:val="24"/>
                <w:szCs w:val="24"/>
                <w:lang w:val="es-ES_tradnl"/>
              </w:rPr>
              <w:t>echipă</w:t>
            </w:r>
            <w:proofErr w:type="spellEnd"/>
            <w:r w:rsidRPr="00F90B37">
              <w:rPr>
                <w:rFonts w:ascii="Times New Roman" w:hAnsi="Times New Roman"/>
                <w:color w:val="000000"/>
                <w:sz w:val="24"/>
                <w:szCs w:val="24"/>
                <w:lang w:val="es-ES_tradnl"/>
              </w:rPr>
              <w:t>.</w:t>
            </w:r>
          </w:p>
          <w:p w14:paraId="766B90CA" w14:textId="77777777" w:rsidR="006D3A75" w:rsidRPr="00F90B37" w:rsidRDefault="006D3A75" w:rsidP="006D3A75">
            <w:pPr>
              <w:pStyle w:val="ListParagraph"/>
              <w:spacing w:after="0" w:line="240" w:lineRule="auto"/>
              <w:ind w:left="0"/>
              <w:jc w:val="both"/>
              <w:rPr>
                <w:rFonts w:ascii="Times New Roman" w:hAnsi="Times New Roman"/>
                <w:color w:val="000000"/>
                <w:sz w:val="24"/>
                <w:szCs w:val="24"/>
                <w:lang w:val="it-IT"/>
              </w:rPr>
            </w:pPr>
            <w:r w:rsidRPr="00F90B37">
              <w:rPr>
                <w:rFonts w:ascii="Times New Roman" w:hAnsi="Times New Roman"/>
                <w:color w:val="000000"/>
                <w:sz w:val="24"/>
                <w:szCs w:val="24"/>
                <w:lang w:val="it-IT"/>
              </w:rPr>
              <w:t>Abilităţi de comunicare orală şi scrisă.</w:t>
            </w:r>
          </w:p>
          <w:p w14:paraId="179E88DA" w14:textId="77777777" w:rsidR="006D3A75" w:rsidRPr="00F90B37" w:rsidRDefault="006D3A75" w:rsidP="006D3A75">
            <w:pPr>
              <w:pStyle w:val="ListParagraph"/>
              <w:spacing w:after="0" w:line="240" w:lineRule="auto"/>
              <w:ind w:left="0"/>
              <w:jc w:val="both"/>
              <w:rPr>
                <w:rFonts w:ascii="Times New Roman" w:hAnsi="Times New Roman"/>
                <w:color w:val="000000"/>
                <w:sz w:val="24"/>
                <w:szCs w:val="24"/>
                <w:lang w:val="it-IT"/>
              </w:rPr>
            </w:pPr>
            <w:r w:rsidRPr="00F90B37">
              <w:rPr>
                <w:rFonts w:ascii="Times New Roman" w:hAnsi="Times New Roman"/>
                <w:color w:val="000000"/>
                <w:sz w:val="24"/>
                <w:szCs w:val="24"/>
              </w:rPr>
              <w:t>Abordarea în mod realist - cu argumentare atât teoretică, cât şi practică - a unor situaţii-problemă complexe, cu grad mediu de complexitate, în vederea soluţionării eficiente și deontologice a acestora</w:t>
            </w:r>
          </w:p>
          <w:p w14:paraId="37F4C33A" w14:textId="77777777" w:rsidR="006D3A75" w:rsidRPr="00F90B37" w:rsidRDefault="006D3A75" w:rsidP="006D3A75">
            <w:pPr>
              <w:spacing w:line="240" w:lineRule="auto"/>
              <w:jc w:val="both"/>
              <w:rPr>
                <w:rFonts w:ascii="Times New Roman" w:hAnsi="Times New Roman"/>
                <w:color w:val="000000"/>
                <w:sz w:val="24"/>
                <w:szCs w:val="24"/>
              </w:rPr>
            </w:pPr>
            <w:r w:rsidRPr="00F90B37">
              <w:rPr>
                <w:rFonts w:ascii="Times New Roman" w:hAnsi="Times New Roman"/>
                <w:color w:val="000000"/>
                <w:sz w:val="24"/>
                <w:szCs w:val="24"/>
              </w:rPr>
              <w:t>Elaborarea unui proiect de specialitate sau cel puţin a unei părţi a unui asemenea proiect, aplicând atât cunoştinţe, teorii şi metode de  diagnoză şi intervenţie, cât şi norme şi principii de etică profesională.</w:t>
            </w:r>
          </w:p>
          <w:p w14:paraId="43F24C1B" w14:textId="77777777" w:rsidR="00C513E9" w:rsidRPr="00F90B37" w:rsidRDefault="006D3A75" w:rsidP="006D3A75">
            <w:pPr>
              <w:rPr>
                <w:rFonts w:ascii="Times New Roman" w:hAnsi="Times New Roman"/>
                <w:sz w:val="24"/>
                <w:szCs w:val="24"/>
              </w:rPr>
            </w:pPr>
            <w:r w:rsidRPr="00F90B37">
              <w:rPr>
                <w:rFonts w:ascii="Times New Roman" w:hAnsi="Times New Roman"/>
                <w:color w:val="000000"/>
                <w:sz w:val="24"/>
                <w:szCs w:val="24"/>
              </w:rPr>
              <w:t>Aplicarea tehnicilor de muncă eficientă în echipa multidisciplinară cu îndeplinirea anumitor sarcini pe paliere ierarhice.</w:t>
            </w:r>
          </w:p>
        </w:tc>
      </w:tr>
    </w:tbl>
    <w:p w14:paraId="613913A1" w14:textId="77777777" w:rsidR="00C513E9" w:rsidRPr="00F90B37" w:rsidRDefault="00C513E9" w:rsidP="003E7F77">
      <w:pPr>
        <w:rPr>
          <w:rFonts w:ascii="Times New Roman" w:hAnsi="Times New Roman"/>
          <w:sz w:val="24"/>
          <w:szCs w:val="24"/>
        </w:rPr>
      </w:pPr>
    </w:p>
    <w:p w14:paraId="65B30225" w14:textId="77777777" w:rsidR="00C513E9" w:rsidRPr="00F90B37" w:rsidRDefault="00C513E9" w:rsidP="00A5014E">
      <w:pPr>
        <w:spacing w:after="0" w:line="240" w:lineRule="auto"/>
        <w:rPr>
          <w:rFonts w:ascii="Times New Roman" w:hAnsi="Times New Roman"/>
          <w:sz w:val="24"/>
          <w:szCs w:val="24"/>
        </w:rPr>
      </w:pPr>
      <w:r w:rsidRPr="00F90B37">
        <w:rPr>
          <w:rFonts w:ascii="Times New Roman" w:hAnsi="Times New Roman"/>
          <w:b/>
          <w:sz w:val="24"/>
          <w:szCs w:val="24"/>
        </w:rPr>
        <w:t>7. Obiectivele disciplinei</w:t>
      </w:r>
      <w:r w:rsidRPr="00F90B37">
        <w:rPr>
          <w:rFonts w:ascii="Times New Roman" w:hAnsi="Times New Roman"/>
          <w:sz w:val="24"/>
          <w:szCs w:val="24"/>
        </w:rPr>
        <w:t xml:space="preserve"> (reieşind din grila competenţelor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F90B37" w14:paraId="5F827B0D" w14:textId="77777777" w:rsidTr="00450A21">
        <w:tc>
          <w:tcPr>
            <w:tcW w:w="2988" w:type="dxa"/>
            <w:shd w:val="clear" w:color="auto" w:fill="D9D9D9"/>
          </w:tcPr>
          <w:p w14:paraId="1F662C8C"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7.1 Obiectivul general al disciplinei</w:t>
            </w:r>
          </w:p>
        </w:tc>
        <w:tc>
          <w:tcPr>
            <w:tcW w:w="7694" w:type="dxa"/>
            <w:shd w:val="clear" w:color="auto" w:fill="D9D9D9"/>
          </w:tcPr>
          <w:p w14:paraId="2DC7A7F0" w14:textId="77777777" w:rsidR="00C513E9" w:rsidRPr="00F90B37" w:rsidRDefault="006D3A75" w:rsidP="006D3A75">
            <w:pPr>
              <w:spacing w:after="0" w:line="240" w:lineRule="auto"/>
              <w:rPr>
                <w:rFonts w:ascii="Times New Roman" w:hAnsi="Times New Roman"/>
                <w:sz w:val="24"/>
                <w:szCs w:val="24"/>
              </w:rPr>
            </w:pPr>
            <w:r w:rsidRPr="00F90B37">
              <w:rPr>
                <w:rFonts w:ascii="Times New Roman" w:hAnsi="Times New Roman"/>
                <w:sz w:val="24"/>
                <w:szCs w:val="24"/>
                <w:lang w:val="pt-BR"/>
              </w:rPr>
              <w:t>Cunoaşterea principalelor probleme legate de activitatea de evaluare şi autoevaluare a muncii de PR</w:t>
            </w:r>
          </w:p>
        </w:tc>
      </w:tr>
      <w:tr w:rsidR="00C513E9" w:rsidRPr="00F90B37" w14:paraId="443724C4" w14:textId="77777777" w:rsidTr="00450A21">
        <w:tc>
          <w:tcPr>
            <w:tcW w:w="2988" w:type="dxa"/>
            <w:shd w:val="clear" w:color="auto" w:fill="D9D9D9"/>
          </w:tcPr>
          <w:p w14:paraId="2BB78BE6"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7.2 Obiectivele specifice</w:t>
            </w:r>
          </w:p>
          <w:p w14:paraId="3B7EB8CB" w14:textId="77777777" w:rsidR="00C513E9" w:rsidRPr="00F90B37" w:rsidRDefault="00C513E9" w:rsidP="00450A21">
            <w:pPr>
              <w:spacing w:after="0" w:line="240" w:lineRule="auto"/>
              <w:rPr>
                <w:rFonts w:ascii="Times New Roman" w:hAnsi="Times New Roman"/>
                <w:sz w:val="24"/>
                <w:szCs w:val="24"/>
              </w:rPr>
            </w:pPr>
          </w:p>
          <w:p w14:paraId="07840D1B" w14:textId="77777777" w:rsidR="00C513E9" w:rsidRPr="00F90B37" w:rsidRDefault="00C513E9" w:rsidP="00450A21">
            <w:pPr>
              <w:spacing w:after="0" w:line="240" w:lineRule="auto"/>
              <w:rPr>
                <w:rFonts w:ascii="Times New Roman" w:hAnsi="Times New Roman"/>
                <w:sz w:val="24"/>
                <w:szCs w:val="24"/>
              </w:rPr>
            </w:pPr>
          </w:p>
          <w:p w14:paraId="6FF7719D" w14:textId="77777777" w:rsidR="00C513E9" w:rsidRPr="00F90B37" w:rsidRDefault="00C513E9" w:rsidP="00450A21">
            <w:pPr>
              <w:spacing w:after="0" w:line="240" w:lineRule="auto"/>
              <w:rPr>
                <w:rFonts w:ascii="Times New Roman" w:hAnsi="Times New Roman"/>
                <w:sz w:val="24"/>
                <w:szCs w:val="24"/>
              </w:rPr>
            </w:pPr>
          </w:p>
          <w:p w14:paraId="02CE85B5" w14:textId="77777777" w:rsidR="00C513E9" w:rsidRPr="00F90B37" w:rsidRDefault="00C513E9" w:rsidP="00450A21">
            <w:pPr>
              <w:spacing w:after="0" w:line="240" w:lineRule="auto"/>
              <w:rPr>
                <w:rFonts w:ascii="Times New Roman" w:hAnsi="Times New Roman"/>
                <w:sz w:val="24"/>
                <w:szCs w:val="24"/>
              </w:rPr>
            </w:pPr>
          </w:p>
          <w:p w14:paraId="47EC12FF" w14:textId="77777777" w:rsidR="00C513E9" w:rsidRPr="00F90B37" w:rsidRDefault="00C513E9" w:rsidP="00450A21">
            <w:pPr>
              <w:spacing w:after="0" w:line="240" w:lineRule="auto"/>
              <w:rPr>
                <w:rFonts w:ascii="Times New Roman" w:hAnsi="Times New Roman"/>
                <w:sz w:val="24"/>
                <w:szCs w:val="24"/>
              </w:rPr>
            </w:pPr>
          </w:p>
          <w:p w14:paraId="46A19ADA" w14:textId="77777777" w:rsidR="00C513E9" w:rsidRPr="00F90B37" w:rsidRDefault="00C513E9" w:rsidP="00450A21">
            <w:pPr>
              <w:spacing w:after="0" w:line="240" w:lineRule="auto"/>
              <w:rPr>
                <w:rFonts w:ascii="Times New Roman" w:hAnsi="Times New Roman"/>
                <w:sz w:val="24"/>
                <w:szCs w:val="24"/>
              </w:rPr>
            </w:pPr>
          </w:p>
        </w:tc>
        <w:tc>
          <w:tcPr>
            <w:tcW w:w="7694" w:type="dxa"/>
            <w:shd w:val="clear" w:color="auto" w:fill="D9D9D9"/>
          </w:tcPr>
          <w:p w14:paraId="40BE8259" w14:textId="77777777" w:rsidR="006D3A75" w:rsidRPr="00F90B37" w:rsidRDefault="006D3A75" w:rsidP="006D3A75">
            <w:pPr>
              <w:spacing w:after="0" w:line="240" w:lineRule="auto"/>
              <w:rPr>
                <w:rFonts w:ascii="Times New Roman" w:hAnsi="Times New Roman"/>
                <w:color w:val="000000"/>
                <w:sz w:val="24"/>
                <w:szCs w:val="24"/>
              </w:rPr>
            </w:pPr>
            <w:r w:rsidRPr="00F90B37">
              <w:rPr>
                <w:rFonts w:ascii="Times New Roman" w:hAnsi="Times New Roman"/>
                <w:color w:val="000000"/>
                <w:sz w:val="24"/>
                <w:szCs w:val="24"/>
                <w:lang w:val="pt-BR"/>
              </w:rPr>
              <w:t>F</w:t>
            </w:r>
            <w:r w:rsidRPr="00F90B37">
              <w:rPr>
                <w:rFonts w:ascii="Times New Roman" w:hAnsi="Times New Roman"/>
                <w:color w:val="000000"/>
                <w:sz w:val="24"/>
                <w:szCs w:val="24"/>
              </w:rPr>
              <w:t>amiliarizarea studenţilor cu termenul de perspectivă relaţională a PR-ului.</w:t>
            </w:r>
          </w:p>
          <w:p w14:paraId="679B7269" w14:textId="77777777" w:rsidR="006D3A75" w:rsidRPr="00F90B37" w:rsidRDefault="006D3A75" w:rsidP="006D3A75">
            <w:pPr>
              <w:spacing w:after="0" w:line="240" w:lineRule="auto"/>
              <w:rPr>
                <w:rFonts w:ascii="Times New Roman" w:hAnsi="Times New Roman"/>
                <w:color w:val="000000"/>
                <w:sz w:val="24"/>
                <w:szCs w:val="24"/>
              </w:rPr>
            </w:pPr>
            <w:r w:rsidRPr="00F90B37">
              <w:rPr>
                <w:rFonts w:ascii="Times New Roman" w:hAnsi="Times New Roman"/>
                <w:color w:val="000000"/>
                <w:sz w:val="24"/>
                <w:szCs w:val="24"/>
              </w:rPr>
              <w:t>Identificarea celor mai eficiente modalităţi prin care specialistul în relaţii publice îşi poate autoevalua munca.</w:t>
            </w:r>
          </w:p>
          <w:p w14:paraId="51811D6E" w14:textId="77777777" w:rsidR="006D3A75" w:rsidRPr="00F90B37" w:rsidRDefault="006D3A75" w:rsidP="006D3A75">
            <w:pPr>
              <w:spacing w:after="0" w:line="240" w:lineRule="auto"/>
              <w:rPr>
                <w:rFonts w:ascii="Times New Roman" w:hAnsi="Times New Roman"/>
                <w:color w:val="000000"/>
                <w:sz w:val="24"/>
                <w:szCs w:val="24"/>
              </w:rPr>
            </w:pPr>
            <w:r w:rsidRPr="00F90B37">
              <w:rPr>
                <w:rFonts w:ascii="Times New Roman" w:hAnsi="Times New Roman"/>
                <w:sz w:val="24"/>
                <w:szCs w:val="24"/>
              </w:rPr>
              <w:t>Identificarea posibilităţilor de măsurare a succesului sau eşecului relaţiilor pe termen lung, ca rezultat datorat, în mare măsură, eforturilor de relaţii publice</w:t>
            </w:r>
            <w:r w:rsidRPr="00F90B37">
              <w:rPr>
                <w:rFonts w:ascii="Times New Roman" w:hAnsi="Times New Roman"/>
                <w:color w:val="000000"/>
                <w:sz w:val="24"/>
                <w:szCs w:val="24"/>
              </w:rPr>
              <w:t>.</w:t>
            </w:r>
          </w:p>
          <w:p w14:paraId="6152E564" w14:textId="77777777" w:rsidR="00C513E9" w:rsidRPr="00F90B37" w:rsidRDefault="00C513E9" w:rsidP="006D3A75">
            <w:pPr>
              <w:spacing w:after="0" w:line="240" w:lineRule="auto"/>
              <w:rPr>
                <w:rFonts w:ascii="Times New Roman" w:hAnsi="Times New Roman"/>
                <w:sz w:val="24"/>
                <w:szCs w:val="24"/>
              </w:rPr>
            </w:pPr>
          </w:p>
        </w:tc>
      </w:tr>
    </w:tbl>
    <w:p w14:paraId="128A3B36" w14:textId="77777777" w:rsidR="00C513E9" w:rsidRPr="00F90B37" w:rsidRDefault="00C513E9" w:rsidP="003E7F77">
      <w:pPr>
        <w:rPr>
          <w:rFonts w:ascii="Times New Roman" w:hAnsi="Times New Roman"/>
          <w:sz w:val="24"/>
          <w:szCs w:val="24"/>
        </w:rPr>
      </w:pPr>
    </w:p>
    <w:p w14:paraId="5C0E4F72" w14:textId="77777777" w:rsidR="00C513E9" w:rsidRPr="00F90B37" w:rsidRDefault="00C513E9" w:rsidP="003E7F77">
      <w:pPr>
        <w:rPr>
          <w:rFonts w:ascii="Times New Roman" w:hAnsi="Times New Roman"/>
          <w:sz w:val="24"/>
          <w:szCs w:val="24"/>
        </w:rPr>
      </w:pPr>
    </w:p>
    <w:p w14:paraId="2C0AB789" w14:textId="77777777" w:rsidR="00C513E9" w:rsidRPr="00F90B37" w:rsidRDefault="00C513E9" w:rsidP="00A5014E">
      <w:pPr>
        <w:spacing w:after="0" w:line="240" w:lineRule="auto"/>
        <w:rPr>
          <w:rFonts w:ascii="Times New Roman" w:hAnsi="Times New Roman"/>
          <w:b/>
          <w:sz w:val="24"/>
          <w:szCs w:val="24"/>
        </w:rPr>
      </w:pPr>
      <w:r w:rsidRPr="00F90B37">
        <w:rPr>
          <w:rFonts w:ascii="Times New Roman" w:hAnsi="Times New Roman"/>
          <w:b/>
          <w:sz w:val="24"/>
          <w:szCs w:val="24"/>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10"/>
        <w:gridCol w:w="2564"/>
      </w:tblGrid>
      <w:tr w:rsidR="00C513E9" w:rsidRPr="00F90B37" w14:paraId="3759D98F" w14:textId="77777777" w:rsidTr="006D3A75">
        <w:tc>
          <w:tcPr>
            <w:tcW w:w="5508" w:type="dxa"/>
            <w:shd w:val="clear" w:color="auto" w:fill="D9D9D9"/>
          </w:tcPr>
          <w:p w14:paraId="322FC48F"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8.1 Curs</w:t>
            </w:r>
          </w:p>
        </w:tc>
        <w:tc>
          <w:tcPr>
            <w:tcW w:w="2610" w:type="dxa"/>
          </w:tcPr>
          <w:p w14:paraId="6D9467DB"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Metode de predare</w:t>
            </w:r>
          </w:p>
        </w:tc>
        <w:tc>
          <w:tcPr>
            <w:tcW w:w="2564" w:type="dxa"/>
          </w:tcPr>
          <w:p w14:paraId="71612874"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Observaţii</w:t>
            </w:r>
          </w:p>
        </w:tc>
      </w:tr>
      <w:tr w:rsidR="00C513E9" w:rsidRPr="00F90B37" w14:paraId="6B95E616" w14:textId="77777777" w:rsidTr="006D3A75">
        <w:tc>
          <w:tcPr>
            <w:tcW w:w="5508" w:type="dxa"/>
            <w:shd w:val="clear" w:color="auto" w:fill="D9D9D9"/>
          </w:tcPr>
          <w:p w14:paraId="0CFC20B0"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 xml:space="preserve">1. </w:t>
            </w:r>
            <w:proofErr w:type="spellStart"/>
            <w:r w:rsidRPr="00F90B37">
              <w:rPr>
                <w:rFonts w:ascii="Times New Roman" w:hAnsi="Times New Roman"/>
                <w:sz w:val="24"/>
                <w:szCs w:val="24"/>
                <w:lang w:val="fr-FR"/>
              </w:rPr>
              <w:t>Noţiuni</w:t>
            </w:r>
            <w:proofErr w:type="spellEnd"/>
            <w:r w:rsidRPr="00F90B37">
              <w:rPr>
                <w:rFonts w:ascii="Times New Roman" w:hAnsi="Times New Roman"/>
                <w:sz w:val="24"/>
                <w:szCs w:val="24"/>
                <w:lang w:val="fr-FR"/>
              </w:rPr>
              <w:t xml:space="preserve"> introductive </w:t>
            </w:r>
            <w:proofErr w:type="spellStart"/>
            <w:r w:rsidRPr="00F90B37">
              <w:rPr>
                <w:rFonts w:ascii="Times New Roman" w:hAnsi="Times New Roman"/>
                <w:sz w:val="24"/>
                <w:szCs w:val="24"/>
                <w:lang w:val="fr-FR"/>
              </w:rPr>
              <w:t>legate</w:t>
            </w:r>
            <w:proofErr w:type="spellEnd"/>
            <w:r w:rsidRPr="00F90B37">
              <w:rPr>
                <w:rFonts w:ascii="Times New Roman" w:hAnsi="Times New Roman"/>
                <w:sz w:val="24"/>
                <w:szCs w:val="24"/>
                <w:lang w:val="fr-FR"/>
              </w:rPr>
              <w:t xml:space="preserve"> de </w:t>
            </w:r>
            <w:proofErr w:type="spellStart"/>
            <w:r w:rsidRPr="00F90B37">
              <w:rPr>
                <w:rFonts w:ascii="Times New Roman" w:hAnsi="Times New Roman"/>
                <w:sz w:val="24"/>
                <w:szCs w:val="24"/>
                <w:lang w:val="fr-FR"/>
              </w:rPr>
              <w:t>ceea</w:t>
            </w:r>
            <w:proofErr w:type="spellEnd"/>
            <w:r w:rsidRPr="00F90B37">
              <w:rPr>
                <w:rFonts w:ascii="Times New Roman" w:hAnsi="Times New Roman"/>
                <w:sz w:val="24"/>
                <w:szCs w:val="24"/>
                <w:lang w:val="fr-FR"/>
              </w:rPr>
              <w:t xml:space="preserve"> ce </w:t>
            </w:r>
            <w:proofErr w:type="spellStart"/>
            <w:proofErr w:type="gramStart"/>
            <w:r w:rsidRPr="00F90B37">
              <w:rPr>
                <w:rFonts w:ascii="Times New Roman" w:hAnsi="Times New Roman"/>
                <w:sz w:val="24"/>
                <w:szCs w:val="24"/>
                <w:lang w:val="fr-FR"/>
              </w:rPr>
              <w:t>înseamnă</w:t>
            </w:r>
            <w:proofErr w:type="spellEnd"/>
            <w:r w:rsidRPr="00F90B37">
              <w:rPr>
                <w:rFonts w:ascii="Times New Roman" w:hAnsi="Times New Roman"/>
                <w:sz w:val="24"/>
                <w:szCs w:val="24"/>
                <w:lang w:val="fr-FR"/>
              </w:rPr>
              <w:t xml:space="preserve">  </w:t>
            </w:r>
            <w:proofErr w:type="spellStart"/>
            <w:r w:rsidRPr="00F90B37">
              <w:rPr>
                <w:rFonts w:ascii="Times New Roman" w:hAnsi="Times New Roman"/>
                <w:sz w:val="24"/>
                <w:szCs w:val="24"/>
                <w:lang w:val="fr-FR"/>
              </w:rPr>
              <w:t>relaţiile</w:t>
            </w:r>
            <w:proofErr w:type="spellEnd"/>
            <w:proofErr w:type="gramEnd"/>
            <w:r w:rsidRPr="00F90B37">
              <w:rPr>
                <w:rFonts w:ascii="Times New Roman" w:hAnsi="Times New Roman"/>
                <w:sz w:val="24"/>
                <w:szCs w:val="24"/>
                <w:lang w:val="fr-FR"/>
              </w:rPr>
              <w:t xml:space="preserve"> </w:t>
            </w:r>
            <w:proofErr w:type="spellStart"/>
            <w:r w:rsidRPr="00F90B37">
              <w:rPr>
                <w:rFonts w:ascii="Times New Roman" w:hAnsi="Times New Roman"/>
                <w:sz w:val="24"/>
                <w:szCs w:val="24"/>
                <w:lang w:val="fr-FR"/>
              </w:rPr>
              <w:t>publice</w:t>
            </w:r>
            <w:proofErr w:type="spellEnd"/>
          </w:p>
        </w:tc>
        <w:tc>
          <w:tcPr>
            <w:tcW w:w="2610" w:type="dxa"/>
          </w:tcPr>
          <w:p w14:paraId="3F7EBC54"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7C0BCBC9"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23F949BE" w14:textId="77777777" w:rsidTr="006D3A75">
        <w:tc>
          <w:tcPr>
            <w:tcW w:w="5508" w:type="dxa"/>
            <w:shd w:val="clear" w:color="auto" w:fill="D9D9D9"/>
          </w:tcPr>
          <w:p w14:paraId="70A8D4CC"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2.  Activităţi specifice relaţiilor publice</w:t>
            </w:r>
          </w:p>
        </w:tc>
        <w:tc>
          <w:tcPr>
            <w:tcW w:w="2610" w:type="dxa"/>
          </w:tcPr>
          <w:p w14:paraId="17F88B3A"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3501DFF3"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7531E21A" w14:textId="77777777" w:rsidTr="006D3A75">
        <w:tc>
          <w:tcPr>
            <w:tcW w:w="5508" w:type="dxa"/>
            <w:shd w:val="clear" w:color="auto" w:fill="D9D9D9"/>
          </w:tcPr>
          <w:p w14:paraId="2D8EB70C"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3. Rolul  relaţiilor publice</w:t>
            </w:r>
          </w:p>
        </w:tc>
        <w:tc>
          <w:tcPr>
            <w:tcW w:w="2610" w:type="dxa"/>
          </w:tcPr>
          <w:p w14:paraId="5711039A"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42C40648"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0039A31C" w14:textId="77777777" w:rsidTr="006D3A75">
        <w:tc>
          <w:tcPr>
            <w:tcW w:w="5508" w:type="dxa"/>
            <w:shd w:val="clear" w:color="auto" w:fill="D9D9D9"/>
          </w:tcPr>
          <w:p w14:paraId="15BBF982"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4. Responsabilităţile specialiştilor PR</w:t>
            </w:r>
          </w:p>
        </w:tc>
        <w:tc>
          <w:tcPr>
            <w:tcW w:w="2610" w:type="dxa"/>
          </w:tcPr>
          <w:p w14:paraId="675F9FA7"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5A7CC90B"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0177A3A8" w14:textId="77777777" w:rsidTr="006D3A75">
        <w:tc>
          <w:tcPr>
            <w:tcW w:w="5508" w:type="dxa"/>
            <w:shd w:val="clear" w:color="auto" w:fill="D9D9D9"/>
          </w:tcPr>
          <w:p w14:paraId="3E33232B"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5. Noi paradigme în domeniul relaţiilor publice</w:t>
            </w:r>
          </w:p>
        </w:tc>
        <w:tc>
          <w:tcPr>
            <w:tcW w:w="2610" w:type="dxa"/>
          </w:tcPr>
          <w:p w14:paraId="4AD8F2BA"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7FE4A415"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7702CFC8" w14:textId="77777777" w:rsidTr="006D3A75">
        <w:tc>
          <w:tcPr>
            <w:tcW w:w="5508" w:type="dxa"/>
            <w:shd w:val="clear" w:color="auto" w:fill="D9D9D9"/>
          </w:tcPr>
          <w:p w14:paraId="65CE1867"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6. Teoria managementului relaţiei</w:t>
            </w:r>
          </w:p>
        </w:tc>
        <w:tc>
          <w:tcPr>
            <w:tcW w:w="2610" w:type="dxa"/>
          </w:tcPr>
          <w:p w14:paraId="2E8B2659"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2B4AFE19"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29F350D6" w14:textId="77777777" w:rsidTr="006D3A75">
        <w:tc>
          <w:tcPr>
            <w:tcW w:w="5508" w:type="dxa"/>
            <w:shd w:val="clear" w:color="auto" w:fill="D9D9D9"/>
          </w:tcPr>
          <w:p w14:paraId="41EA2F88"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7. Funcţia integrativă a relaţiilor publice (1)</w:t>
            </w:r>
          </w:p>
        </w:tc>
        <w:tc>
          <w:tcPr>
            <w:tcW w:w="2610" w:type="dxa"/>
          </w:tcPr>
          <w:p w14:paraId="502E4242"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 xml:space="preserve">Prezentare orala + </w:t>
            </w:r>
            <w:r w:rsidRPr="00F90B37">
              <w:rPr>
                <w:rFonts w:ascii="Times New Roman" w:hAnsi="Times New Roman"/>
                <w:color w:val="000000"/>
                <w:sz w:val="24"/>
                <w:szCs w:val="24"/>
                <w:lang w:val="it-IT"/>
              </w:rPr>
              <w:lastRenderedPageBreak/>
              <w:t>multimedia</w:t>
            </w:r>
          </w:p>
        </w:tc>
        <w:tc>
          <w:tcPr>
            <w:tcW w:w="2564" w:type="dxa"/>
          </w:tcPr>
          <w:p w14:paraId="19B0AD41"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0DB1A38F" w14:textId="77777777" w:rsidTr="006D3A75">
        <w:tc>
          <w:tcPr>
            <w:tcW w:w="5508" w:type="dxa"/>
            <w:shd w:val="clear" w:color="auto" w:fill="D9D9D9"/>
          </w:tcPr>
          <w:p w14:paraId="7670DA63"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8.  Funcţia integrativă a relaţiilor publice  (2)</w:t>
            </w:r>
          </w:p>
        </w:tc>
        <w:tc>
          <w:tcPr>
            <w:tcW w:w="2610" w:type="dxa"/>
          </w:tcPr>
          <w:p w14:paraId="6276EE17"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0798D861"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7A9DD199" w14:textId="77777777" w:rsidTr="006D3A75">
        <w:tc>
          <w:tcPr>
            <w:tcW w:w="5508" w:type="dxa"/>
            <w:shd w:val="clear" w:color="auto" w:fill="D9D9D9"/>
          </w:tcPr>
          <w:p w14:paraId="72DC5FC4"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9. Sistemul de comunicare internă şi cultura organizaţională</w:t>
            </w:r>
          </w:p>
        </w:tc>
        <w:tc>
          <w:tcPr>
            <w:tcW w:w="2610" w:type="dxa"/>
          </w:tcPr>
          <w:p w14:paraId="0B52D299"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0365FCBF"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1B13ADB5" w14:textId="77777777" w:rsidTr="006D3A75">
        <w:tc>
          <w:tcPr>
            <w:tcW w:w="5508" w:type="dxa"/>
            <w:shd w:val="clear" w:color="auto" w:fill="D9D9D9"/>
          </w:tcPr>
          <w:p w14:paraId="137ECCDA"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10. Eficienţă organizaţională</w:t>
            </w:r>
          </w:p>
        </w:tc>
        <w:tc>
          <w:tcPr>
            <w:tcW w:w="2610" w:type="dxa"/>
          </w:tcPr>
          <w:p w14:paraId="02857AD3"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55C5A9E6"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1491719B" w14:textId="77777777" w:rsidTr="006D3A75">
        <w:tc>
          <w:tcPr>
            <w:tcW w:w="5508" w:type="dxa"/>
            <w:shd w:val="clear" w:color="auto" w:fill="D9D9D9"/>
          </w:tcPr>
          <w:p w14:paraId="5CFBB85E"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11.Management organizaţional</w:t>
            </w:r>
          </w:p>
        </w:tc>
        <w:tc>
          <w:tcPr>
            <w:tcW w:w="2610" w:type="dxa"/>
          </w:tcPr>
          <w:p w14:paraId="3FDCD028"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152A587D"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3526F0CA" w14:textId="77777777" w:rsidTr="006D3A75">
        <w:tc>
          <w:tcPr>
            <w:tcW w:w="5508" w:type="dxa"/>
            <w:shd w:val="clear" w:color="auto" w:fill="D9D9D9"/>
          </w:tcPr>
          <w:p w14:paraId="2ABFF1A5"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12. Rolul angajaţilor în managementul relaţiilor</w:t>
            </w:r>
          </w:p>
        </w:tc>
        <w:tc>
          <w:tcPr>
            <w:tcW w:w="2610" w:type="dxa"/>
          </w:tcPr>
          <w:p w14:paraId="20A61279"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1E1F6308"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6A1B5E46" w14:textId="77777777" w:rsidTr="006D3A75">
        <w:tc>
          <w:tcPr>
            <w:tcW w:w="5508" w:type="dxa"/>
            <w:shd w:val="clear" w:color="auto" w:fill="D9D9D9"/>
          </w:tcPr>
          <w:p w14:paraId="31F048C7"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rPr>
              <w:t>13. Metode concrete de măsurare a eficienţei  muncii de relaţii publice</w:t>
            </w:r>
          </w:p>
        </w:tc>
        <w:tc>
          <w:tcPr>
            <w:tcW w:w="2610" w:type="dxa"/>
          </w:tcPr>
          <w:p w14:paraId="6A24DA80"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22DF4308"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21552CB2" w14:textId="77777777" w:rsidTr="006D3A75">
        <w:tc>
          <w:tcPr>
            <w:tcW w:w="5508" w:type="dxa"/>
            <w:shd w:val="clear" w:color="auto" w:fill="D9D9D9"/>
          </w:tcPr>
          <w:p w14:paraId="36FC9180"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14. Recapitulare</w:t>
            </w:r>
          </w:p>
        </w:tc>
        <w:tc>
          <w:tcPr>
            <w:tcW w:w="2610" w:type="dxa"/>
          </w:tcPr>
          <w:p w14:paraId="1266AED3"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color w:val="000000"/>
                <w:sz w:val="24"/>
                <w:szCs w:val="24"/>
                <w:lang w:val="it-IT"/>
              </w:rPr>
              <w:t>Prezentare orala + multimedia</w:t>
            </w:r>
          </w:p>
        </w:tc>
        <w:tc>
          <w:tcPr>
            <w:tcW w:w="2564" w:type="dxa"/>
          </w:tcPr>
          <w:p w14:paraId="084D8788"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245DC071" w14:textId="77777777" w:rsidTr="00450A21">
        <w:tc>
          <w:tcPr>
            <w:tcW w:w="10682" w:type="dxa"/>
            <w:gridSpan w:val="3"/>
            <w:shd w:val="clear" w:color="auto" w:fill="D9D9D9"/>
          </w:tcPr>
          <w:p w14:paraId="5BA07CA8"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Bibliografie</w:t>
            </w:r>
          </w:p>
          <w:p w14:paraId="36DB2AA0" w14:textId="77777777" w:rsidR="00C513E9" w:rsidRPr="00F90B37" w:rsidRDefault="006D3A75" w:rsidP="00450A21">
            <w:pPr>
              <w:spacing w:after="0" w:line="240" w:lineRule="auto"/>
              <w:rPr>
                <w:rFonts w:ascii="Times New Roman" w:hAnsi="Times New Roman"/>
                <w:sz w:val="24"/>
                <w:szCs w:val="24"/>
              </w:rPr>
            </w:pPr>
            <w:r w:rsidRPr="00F90B37">
              <w:rPr>
                <w:rFonts w:ascii="Times New Roman" w:hAnsi="Times New Roman"/>
                <w:sz w:val="24"/>
                <w:szCs w:val="24"/>
              </w:rPr>
              <w:t xml:space="preserve">Bruning, Stephen D., John A. Ledingham. „Relationships Between Organizations and Publics: Development of a Multi-Dimensional Organization-Public Relationships Scale”, în </w:t>
            </w:r>
            <w:r w:rsidRPr="00F90B37">
              <w:rPr>
                <w:rFonts w:ascii="Times New Roman" w:hAnsi="Times New Roman"/>
                <w:i/>
                <w:sz w:val="24"/>
                <w:szCs w:val="24"/>
              </w:rPr>
              <w:t>Public Relations Review</w:t>
            </w:r>
            <w:r w:rsidRPr="00F90B37">
              <w:rPr>
                <w:rFonts w:ascii="Times New Roman" w:hAnsi="Times New Roman"/>
                <w:sz w:val="24"/>
                <w:szCs w:val="24"/>
              </w:rPr>
              <w:t>, vol. 25, no. 2, 1999.</w:t>
            </w:r>
          </w:p>
          <w:p w14:paraId="10FEFDB1" w14:textId="77777777" w:rsidR="003403D3" w:rsidRPr="00F90B37" w:rsidRDefault="003403D3" w:rsidP="00450A21">
            <w:pPr>
              <w:spacing w:after="0" w:line="240" w:lineRule="auto"/>
              <w:rPr>
                <w:rFonts w:ascii="Times New Roman" w:hAnsi="Times New Roman"/>
                <w:sz w:val="24"/>
                <w:szCs w:val="24"/>
              </w:rPr>
            </w:pPr>
          </w:p>
          <w:p w14:paraId="2157204E" w14:textId="77777777" w:rsidR="009129C5" w:rsidRPr="00F90B37" w:rsidRDefault="009129C5" w:rsidP="009129C5">
            <w:pPr>
              <w:spacing w:line="240" w:lineRule="auto"/>
              <w:contextualSpacing/>
              <w:jc w:val="both"/>
              <w:rPr>
                <w:rFonts w:ascii="Times New Roman" w:hAnsi="Times New Roman"/>
                <w:sz w:val="24"/>
                <w:szCs w:val="24"/>
              </w:rPr>
            </w:pPr>
            <w:r w:rsidRPr="00F90B37">
              <w:rPr>
                <w:rFonts w:ascii="Times New Roman" w:hAnsi="Times New Roman"/>
                <w:sz w:val="24"/>
                <w:szCs w:val="24"/>
              </w:rPr>
              <w:t xml:space="preserve">Chen, X., S. Tsui, L. Farh. „Loyalty to supervisor vs. organizational commitment: Relationship with the performance of Chinese employees”, </w:t>
            </w:r>
            <w:r w:rsidRPr="00F90B37">
              <w:rPr>
                <w:rFonts w:ascii="Times New Roman" w:hAnsi="Times New Roman"/>
                <w:i/>
                <w:sz w:val="24"/>
                <w:szCs w:val="24"/>
              </w:rPr>
              <w:t>Journal of Occupational and Organizational Psychology</w:t>
            </w:r>
            <w:r w:rsidRPr="00F90B37">
              <w:rPr>
                <w:rFonts w:ascii="Times New Roman" w:hAnsi="Times New Roman"/>
                <w:sz w:val="24"/>
                <w:szCs w:val="24"/>
              </w:rPr>
              <w:t>, 75, 2002.</w:t>
            </w:r>
          </w:p>
          <w:p w14:paraId="267F223C" w14:textId="77777777" w:rsidR="003403D3" w:rsidRPr="00F90B37" w:rsidRDefault="003403D3" w:rsidP="009129C5">
            <w:pPr>
              <w:spacing w:line="240" w:lineRule="auto"/>
              <w:contextualSpacing/>
              <w:jc w:val="both"/>
              <w:rPr>
                <w:rFonts w:ascii="Times New Roman" w:hAnsi="Times New Roman"/>
                <w:sz w:val="24"/>
                <w:szCs w:val="24"/>
              </w:rPr>
            </w:pPr>
          </w:p>
          <w:p w14:paraId="76511FBA" w14:textId="77777777" w:rsidR="009129C5" w:rsidRPr="00F90B37" w:rsidRDefault="009129C5" w:rsidP="009129C5">
            <w:pPr>
              <w:spacing w:after="0" w:line="240" w:lineRule="auto"/>
              <w:rPr>
                <w:rFonts w:ascii="Times New Roman" w:hAnsi="Times New Roman"/>
                <w:sz w:val="24"/>
                <w:szCs w:val="24"/>
              </w:rPr>
            </w:pPr>
            <w:r w:rsidRPr="00F90B37">
              <w:rPr>
                <w:rFonts w:ascii="Times New Roman" w:hAnsi="Times New Roman"/>
                <w:sz w:val="24"/>
                <w:szCs w:val="24"/>
              </w:rPr>
              <w:t xml:space="preserve">Ehling, William P. „Estimating the Value of Public Relations and Communication to an Organization” în James E. Gruning (coord.). </w:t>
            </w:r>
            <w:r w:rsidRPr="00F90B37">
              <w:rPr>
                <w:rFonts w:ascii="Times New Roman" w:hAnsi="Times New Roman"/>
                <w:i/>
                <w:sz w:val="24"/>
                <w:szCs w:val="24"/>
              </w:rPr>
              <w:t>Excellence in Public Relations and Communications Management</w:t>
            </w:r>
            <w:r w:rsidRPr="00F90B37">
              <w:rPr>
                <w:rFonts w:ascii="Times New Roman" w:hAnsi="Times New Roman"/>
                <w:sz w:val="24"/>
                <w:szCs w:val="24"/>
              </w:rPr>
              <w:t>, NJ: Lawrence Erlbaum Associates, 1992.</w:t>
            </w:r>
          </w:p>
          <w:p w14:paraId="213B0ACC" w14:textId="77777777" w:rsidR="003403D3" w:rsidRPr="00F90B37" w:rsidRDefault="003403D3" w:rsidP="009129C5">
            <w:pPr>
              <w:spacing w:after="0" w:line="240" w:lineRule="auto"/>
              <w:rPr>
                <w:rFonts w:ascii="Times New Roman" w:hAnsi="Times New Roman"/>
                <w:sz w:val="24"/>
                <w:szCs w:val="24"/>
              </w:rPr>
            </w:pPr>
          </w:p>
          <w:p w14:paraId="711A010F" w14:textId="77777777" w:rsidR="009129C5" w:rsidRPr="00F90B37" w:rsidRDefault="009129C5" w:rsidP="009129C5">
            <w:pPr>
              <w:spacing w:after="0" w:line="240" w:lineRule="auto"/>
              <w:rPr>
                <w:rFonts w:ascii="Times New Roman" w:hAnsi="Times New Roman"/>
                <w:sz w:val="24"/>
                <w:szCs w:val="24"/>
              </w:rPr>
            </w:pPr>
            <w:r w:rsidRPr="00F90B37">
              <w:rPr>
                <w:rFonts w:ascii="Times New Roman" w:hAnsi="Times New Roman"/>
                <w:sz w:val="24"/>
                <w:szCs w:val="24"/>
                <w:lang w:val="de-DE"/>
              </w:rPr>
              <w:t xml:space="preserve">Hon, Linda Childers, James E. Grunig. </w:t>
            </w:r>
            <w:r w:rsidRPr="00F90B37">
              <w:rPr>
                <w:rFonts w:ascii="Times New Roman" w:hAnsi="Times New Roman"/>
                <w:sz w:val="24"/>
                <w:szCs w:val="24"/>
              </w:rPr>
              <w:t xml:space="preserve">„Guidelines for Measuring Relationships in Public Relations,” în </w:t>
            </w:r>
            <w:r w:rsidRPr="00F90B37">
              <w:rPr>
                <w:rFonts w:ascii="Times New Roman" w:hAnsi="Times New Roman"/>
                <w:i/>
                <w:sz w:val="24"/>
                <w:szCs w:val="24"/>
              </w:rPr>
              <w:t>Institute for Public Relations</w:t>
            </w:r>
            <w:r w:rsidRPr="00F90B37">
              <w:rPr>
                <w:rFonts w:ascii="Times New Roman" w:hAnsi="Times New Roman"/>
                <w:sz w:val="24"/>
                <w:szCs w:val="24"/>
              </w:rPr>
              <w:t>, 1999.</w:t>
            </w:r>
          </w:p>
          <w:p w14:paraId="0DA78B32" w14:textId="77777777" w:rsidR="009129C5" w:rsidRDefault="009129C5" w:rsidP="009129C5">
            <w:pPr>
              <w:spacing w:after="0" w:line="240" w:lineRule="auto"/>
              <w:rPr>
                <w:rFonts w:ascii="Times New Roman" w:hAnsi="Times New Roman"/>
                <w:sz w:val="24"/>
                <w:szCs w:val="24"/>
              </w:rPr>
            </w:pPr>
            <w:r w:rsidRPr="00F90B37">
              <w:rPr>
                <w:rFonts w:ascii="Times New Roman" w:hAnsi="Times New Roman"/>
                <w:sz w:val="24"/>
                <w:szCs w:val="24"/>
              </w:rPr>
              <w:t xml:space="preserve">Newsom, Doug, Judy VanSlyke Turk, Dean Kruckeberg. </w:t>
            </w:r>
            <w:r w:rsidRPr="00F90B37">
              <w:rPr>
                <w:rFonts w:ascii="Times New Roman" w:hAnsi="Times New Roman"/>
                <w:i/>
                <w:sz w:val="24"/>
                <w:szCs w:val="24"/>
              </w:rPr>
              <w:t>Totul despre relaţiile publice</w:t>
            </w:r>
            <w:r w:rsidRPr="00F90B37">
              <w:rPr>
                <w:rFonts w:ascii="Times New Roman" w:hAnsi="Times New Roman"/>
                <w:sz w:val="24"/>
                <w:szCs w:val="24"/>
              </w:rPr>
              <w:t>, Ed. Polirom, Iaşi, 2003.</w:t>
            </w:r>
          </w:p>
          <w:p w14:paraId="6F93C29F" w14:textId="77777777" w:rsidR="00F90B37" w:rsidRDefault="00F90B37" w:rsidP="009129C5">
            <w:pPr>
              <w:spacing w:after="0" w:line="240" w:lineRule="auto"/>
              <w:rPr>
                <w:rFonts w:ascii="Times New Roman" w:hAnsi="Times New Roman"/>
                <w:sz w:val="24"/>
                <w:szCs w:val="24"/>
              </w:rPr>
            </w:pPr>
          </w:p>
          <w:p w14:paraId="129E3637" w14:textId="77777777" w:rsidR="00F90B37" w:rsidRPr="00F90B37" w:rsidRDefault="00F90B37" w:rsidP="009129C5">
            <w:pPr>
              <w:spacing w:after="0" w:line="240" w:lineRule="auto"/>
              <w:rPr>
                <w:rFonts w:ascii="Times New Roman" w:hAnsi="Times New Roman"/>
                <w:sz w:val="24"/>
                <w:szCs w:val="24"/>
              </w:rPr>
            </w:pPr>
            <w:r>
              <w:rPr>
                <w:rFonts w:ascii="Times New Roman" w:hAnsi="Times New Roman"/>
                <w:sz w:val="24"/>
                <w:szCs w:val="24"/>
              </w:rPr>
              <w:t>Rotar, Corina. Relaţiile publice şi teoria relaţională. Perspective instituţionale, Ed. Presa Universitară Clujeană, Cluj-Napoca, 2014</w:t>
            </w:r>
          </w:p>
          <w:p w14:paraId="5A92978C" w14:textId="77777777" w:rsidR="003403D3" w:rsidRPr="00F90B37" w:rsidRDefault="003403D3" w:rsidP="009129C5">
            <w:pPr>
              <w:spacing w:after="0" w:line="240" w:lineRule="auto"/>
              <w:rPr>
                <w:rFonts w:ascii="Times New Roman" w:hAnsi="Times New Roman"/>
                <w:sz w:val="24"/>
                <w:szCs w:val="24"/>
              </w:rPr>
            </w:pPr>
          </w:p>
          <w:p w14:paraId="44CCBF35" w14:textId="77777777" w:rsidR="009129C5" w:rsidRPr="00F90B37" w:rsidRDefault="009129C5" w:rsidP="009129C5">
            <w:pPr>
              <w:spacing w:after="0" w:line="240" w:lineRule="auto"/>
              <w:rPr>
                <w:rFonts w:ascii="Times New Roman" w:hAnsi="Times New Roman"/>
                <w:sz w:val="24"/>
                <w:szCs w:val="24"/>
              </w:rPr>
            </w:pPr>
            <w:r w:rsidRPr="00F90B37">
              <w:rPr>
                <w:rFonts w:ascii="Times New Roman" w:hAnsi="Times New Roman"/>
                <w:sz w:val="24"/>
                <w:szCs w:val="24"/>
              </w:rPr>
              <w:t xml:space="preserve">Wilcox, Dennis, Glen Cameron, Phillip Ault, Warren Agee. </w:t>
            </w:r>
            <w:r w:rsidRPr="00F90B37">
              <w:rPr>
                <w:rFonts w:ascii="Times New Roman" w:hAnsi="Times New Roman"/>
                <w:i/>
                <w:sz w:val="24"/>
                <w:szCs w:val="24"/>
              </w:rPr>
              <w:t>Relaţii publice: strategii şi tactici</w:t>
            </w:r>
            <w:r w:rsidRPr="00F90B37">
              <w:rPr>
                <w:rFonts w:ascii="Times New Roman" w:hAnsi="Times New Roman"/>
                <w:sz w:val="24"/>
                <w:szCs w:val="24"/>
              </w:rPr>
              <w:t>, traducere coordonată de Ion Vaciu şi Roxana Onea, Ed. Curtea Veche Publishing, Bucureşti,  2009</w:t>
            </w:r>
          </w:p>
          <w:p w14:paraId="7DD03CED" w14:textId="77777777" w:rsidR="009129C5" w:rsidRPr="00F90B37" w:rsidRDefault="009129C5" w:rsidP="009129C5">
            <w:pPr>
              <w:spacing w:after="0" w:line="240" w:lineRule="auto"/>
              <w:rPr>
                <w:rFonts w:ascii="Times New Roman" w:hAnsi="Times New Roman"/>
                <w:b/>
                <w:sz w:val="24"/>
                <w:szCs w:val="24"/>
              </w:rPr>
            </w:pPr>
          </w:p>
          <w:p w14:paraId="38BE46C9" w14:textId="77777777" w:rsidR="006D3A75" w:rsidRPr="00F90B37" w:rsidRDefault="006D3A75" w:rsidP="00450A21">
            <w:pPr>
              <w:spacing w:after="0" w:line="240" w:lineRule="auto"/>
              <w:rPr>
                <w:rFonts w:ascii="Times New Roman" w:hAnsi="Times New Roman"/>
                <w:sz w:val="24"/>
                <w:szCs w:val="24"/>
              </w:rPr>
            </w:pPr>
          </w:p>
          <w:p w14:paraId="76AE5C11" w14:textId="77777777" w:rsidR="00C513E9" w:rsidRPr="00F90B37" w:rsidRDefault="00C513E9" w:rsidP="00450A21">
            <w:pPr>
              <w:spacing w:after="0" w:line="240" w:lineRule="auto"/>
              <w:rPr>
                <w:rFonts w:ascii="Times New Roman" w:hAnsi="Times New Roman"/>
                <w:sz w:val="24"/>
                <w:szCs w:val="24"/>
              </w:rPr>
            </w:pPr>
          </w:p>
          <w:p w14:paraId="1A0EEA38" w14:textId="77777777" w:rsidR="00C513E9" w:rsidRPr="00F90B37" w:rsidRDefault="00C513E9" w:rsidP="00450A21">
            <w:pPr>
              <w:spacing w:after="0" w:line="240" w:lineRule="auto"/>
              <w:rPr>
                <w:rFonts w:ascii="Times New Roman" w:hAnsi="Times New Roman"/>
                <w:sz w:val="24"/>
                <w:szCs w:val="24"/>
              </w:rPr>
            </w:pPr>
          </w:p>
          <w:p w14:paraId="493C2B81"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69F7C256" w14:textId="77777777" w:rsidTr="006D3A75">
        <w:tc>
          <w:tcPr>
            <w:tcW w:w="5508" w:type="dxa"/>
            <w:shd w:val="clear" w:color="auto" w:fill="D9D9D9"/>
          </w:tcPr>
          <w:p w14:paraId="3BAC7AF4"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8.2 Seminar / laborator</w:t>
            </w:r>
          </w:p>
        </w:tc>
        <w:tc>
          <w:tcPr>
            <w:tcW w:w="2610" w:type="dxa"/>
          </w:tcPr>
          <w:p w14:paraId="62F5BC8E"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Metode de predare</w:t>
            </w:r>
          </w:p>
        </w:tc>
        <w:tc>
          <w:tcPr>
            <w:tcW w:w="2564" w:type="dxa"/>
          </w:tcPr>
          <w:p w14:paraId="084F6C3B"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Observaţii</w:t>
            </w:r>
          </w:p>
        </w:tc>
      </w:tr>
      <w:tr w:rsidR="00C513E9" w:rsidRPr="00F90B37" w14:paraId="69F22069" w14:textId="77777777" w:rsidTr="006D3A75">
        <w:tc>
          <w:tcPr>
            <w:tcW w:w="5508" w:type="dxa"/>
            <w:shd w:val="clear" w:color="auto" w:fill="D9D9D9"/>
          </w:tcPr>
          <w:p w14:paraId="60E75234" w14:textId="77777777" w:rsidR="00C513E9" w:rsidRPr="00F90B37" w:rsidRDefault="003403D3" w:rsidP="00450A21">
            <w:pPr>
              <w:spacing w:after="0" w:line="240" w:lineRule="auto"/>
              <w:rPr>
                <w:rFonts w:ascii="Times New Roman" w:hAnsi="Times New Roman"/>
                <w:sz w:val="24"/>
                <w:szCs w:val="24"/>
              </w:rPr>
            </w:pPr>
            <w:r w:rsidRPr="00F90B37">
              <w:rPr>
                <w:rFonts w:ascii="Times New Roman" w:hAnsi="Times New Roman"/>
                <w:color w:val="000000"/>
                <w:sz w:val="24"/>
                <w:szCs w:val="24"/>
              </w:rPr>
              <w:t>1. Introducere în cerinţele seminarului</w:t>
            </w:r>
          </w:p>
        </w:tc>
        <w:tc>
          <w:tcPr>
            <w:tcW w:w="2610" w:type="dxa"/>
          </w:tcPr>
          <w:p w14:paraId="2549837D" w14:textId="77777777" w:rsidR="00C513E9" w:rsidRPr="00F90B37" w:rsidRDefault="00315820"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104609C9"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3291B34B" w14:textId="77777777" w:rsidTr="006D3A75">
        <w:tc>
          <w:tcPr>
            <w:tcW w:w="5508" w:type="dxa"/>
            <w:shd w:val="clear" w:color="auto" w:fill="D9D9D9"/>
          </w:tcPr>
          <w:p w14:paraId="08D2456C" w14:textId="77777777" w:rsidR="00C513E9" w:rsidRPr="00F90B37" w:rsidRDefault="00315820" w:rsidP="00450A21">
            <w:pPr>
              <w:spacing w:after="0" w:line="240" w:lineRule="auto"/>
              <w:rPr>
                <w:rFonts w:ascii="Times New Roman" w:hAnsi="Times New Roman"/>
                <w:sz w:val="24"/>
                <w:szCs w:val="24"/>
              </w:rPr>
            </w:pPr>
            <w:r w:rsidRPr="00F90B37">
              <w:rPr>
                <w:rFonts w:ascii="Times New Roman" w:hAnsi="Times New Roman"/>
                <w:color w:val="000000"/>
                <w:sz w:val="24"/>
                <w:szCs w:val="24"/>
              </w:rPr>
              <w:t>2. Activităţi specifice relaţiilor publice – studii de caz şi activităţi practice</w:t>
            </w:r>
          </w:p>
        </w:tc>
        <w:tc>
          <w:tcPr>
            <w:tcW w:w="2610" w:type="dxa"/>
          </w:tcPr>
          <w:p w14:paraId="05BDFB95"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64693135"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3274853D" w14:textId="77777777" w:rsidTr="006D3A75">
        <w:tc>
          <w:tcPr>
            <w:tcW w:w="5508" w:type="dxa"/>
            <w:shd w:val="clear" w:color="auto" w:fill="D9D9D9"/>
          </w:tcPr>
          <w:p w14:paraId="1A981373" w14:textId="77777777" w:rsidR="00C513E9" w:rsidRPr="00F90B37" w:rsidRDefault="00315820" w:rsidP="00450A21">
            <w:pPr>
              <w:spacing w:after="0" w:line="240" w:lineRule="auto"/>
              <w:rPr>
                <w:rFonts w:ascii="Times New Roman" w:hAnsi="Times New Roman"/>
                <w:sz w:val="24"/>
                <w:szCs w:val="24"/>
              </w:rPr>
            </w:pPr>
            <w:r w:rsidRPr="00F90B37">
              <w:rPr>
                <w:rFonts w:ascii="Times New Roman" w:hAnsi="Times New Roman"/>
                <w:color w:val="000000"/>
                <w:sz w:val="24"/>
                <w:szCs w:val="24"/>
              </w:rPr>
              <w:t>3. Realizarea schematică a unor activităţi de PR</w:t>
            </w:r>
          </w:p>
        </w:tc>
        <w:tc>
          <w:tcPr>
            <w:tcW w:w="2610" w:type="dxa"/>
          </w:tcPr>
          <w:p w14:paraId="572ED607"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3AD5ADAC"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68018421" w14:textId="77777777" w:rsidTr="006D3A75">
        <w:tc>
          <w:tcPr>
            <w:tcW w:w="5508" w:type="dxa"/>
            <w:shd w:val="clear" w:color="auto" w:fill="D9D9D9"/>
          </w:tcPr>
          <w:p w14:paraId="3B284243" w14:textId="77777777" w:rsidR="00C513E9" w:rsidRPr="00F90B37" w:rsidRDefault="00315820" w:rsidP="00450A21">
            <w:pPr>
              <w:spacing w:after="0" w:line="240" w:lineRule="auto"/>
              <w:rPr>
                <w:rFonts w:ascii="Times New Roman" w:hAnsi="Times New Roman"/>
                <w:sz w:val="24"/>
                <w:szCs w:val="24"/>
              </w:rPr>
            </w:pPr>
            <w:r w:rsidRPr="00F90B37">
              <w:rPr>
                <w:rFonts w:ascii="Times New Roman" w:hAnsi="Times New Roman"/>
                <w:color w:val="000000"/>
                <w:sz w:val="24"/>
                <w:szCs w:val="24"/>
              </w:rPr>
              <w:t>4. Rolul şi responsabilităţile specialiştilor PR</w:t>
            </w:r>
          </w:p>
        </w:tc>
        <w:tc>
          <w:tcPr>
            <w:tcW w:w="2610" w:type="dxa"/>
          </w:tcPr>
          <w:p w14:paraId="1282DAA9"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410B4276"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4C36D37A" w14:textId="77777777" w:rsidTr="006D3A75">
        <w:tc>
          <w:tcPr>
            <w:tcW w:w="5508" w:type="dxa"/>
            <w:shd w:val="clear" w:color="auto" w:fill="D9D9D9"/>
          </w:tcPr>
          <w:p w14:paraId="1D36C8F9" w14:textId="77777777" w:rsidR="00C513E9" w:rsidRPr="00F90B37" w:rsidRDefault="00315820" w:rsidP="00450A21">
            <w:pPr>
              <w:spacing w:after="0" w:line="240" w:lineRule="auto"/>
              <w:rPr>
                <w:rFonts w:ascii="Times New Roman" w:hAnsi="Times New Roman"/>
                <w:sz w:val="24"/>
                <w:szCs w:val="24"/>
              </w:rPr>
            </w:pPr>
            <w:r w:rsidRPr="00F90B37">
              <w:rPr>
                <w:rFonts w:ascii="Times New Roman" w:hAnsi="Times New Roman"/>
                <w:color w:val="000000"/>
                <w:sz w:val="24"/>
                <w:szCs w:val="24"/>
              </w:rPr>
              <w:t>5</w:t>
            </w:r>
            <w:r w:rsidR="00BC7313" w:rsidRPr="00F90B37">
              <w:rPr>
                <w:rFonts w:ascii="Times New Roman" w:hAnsi="Times New Roman"/>
                <w:color w:val="000000"/>
                <w:sz w:val="24"/>
                <w:szCs w:val="24"/>
              </w:rPr>
              <w:t xml:space="preserve">. </w:t>
            </w:r>
            <w:r w:rsidRPr="00F90B37">
              <w:rPr>
                <w:rFonts w:ascii="Times New Roman" w:hAnsi="Times New Roman"/>
                <w:color w:val="000000"/>
                <w:sz w:val="24"/>
                <w:szCs w:val="24"/>
              </w:rPr>
              <w:t>Aprofundarea noţiuniilor de management al relaţiilor şi teorie relaţională</w:t>
            </w:r>
          </w:p>
        </w:tc>
        <w:tc>
          <w:tcPr>
            <w:tcW w:w="2610" w:type="dxa"/>
          </w:tcPr>
          <w:p w14:paraId="59C8A9E9"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022B24FE"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068C9AB9" w14:textId="77777777" w:rsidTr="006D3A75">
        <w:tc>
          <w:tcPr>
            <w:tcW w:w="5508" w:type="dxa"/>
            <w:shd w:val="clear" w:color="auto" w:fill="D9D9D9"/>
          </w:tcPr>
          <w:p w14:paraId="6E5BD9CB" w14:textId="77777777" w:rsidR="00C513E9" w:rsidRPr="00F90B37" w:rsidRDefault="00BC7313" w:rsidP="00450A21">
            <w:pPr>
              <w:spacing w:after="0" w:line="240" w:lineRule="auto"/>
              <w:rPr>
                <w:rFonts w:ascii="Times New Roman" w:hAnsi="Times New Roman"/>
                <w:sz w:val="24"/>
                <w:szCs w:val="24"/>
              </w:rPr>
            </w:pPr>
            <w:r w:rsidRPr="00F90B37">
              <w:rPr>
                <w:rFonts w:ascii="Times New Roman" w:hAnsi="Times New Roman"/>
                <w:color w:val="000000"/>
                <w:sz w:val="24"/>
                <w:szCs w:val="24"/>
              </w:rPr>
              <w:t>6. Aprofundarea şi exemplificarea noţiunii de autoevaluare a muncii de PR</w:t>
            </w:r>
          </w:p>
        </w:tc>
        <w:tc>
          <w:tcPr>
            <w:tcW w:w="2610" w:type="dxa"/>
          </w:tcPr>
          <w:p w14:paraId="54BF35DC"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46820F2A"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4D3045E0" w14:textId="77777777" w:rsidTr="006D3A75">
        <w:tc>
          <w:tcPr>
            <w:tcW w:w="5508" w:type="dxa"/>
            <w:shd w:val="clear" w:color="auto" w:fill="D9D9D9"/>
          </w:tcPr>
          <w:p w14:paraId="5B18643A" w14:textId="77777777" w:rsidR="00BC7313" w:rsidRPr="00F90B37" w:rsidRDefault="00BC7313" w:rsidP="00BC7313">
            <w:pPr>
              <w:pStyle w:val="ListParagraph"/>
              <w:spacing w:after="0" w:line="240" w:lineRule="auto"/>
              <w:ind w:left="0"/>
              <w:rPr>
                <w:rFonts w:ascii="Times New Roman" w:hAnsi="Times New Roman"/>
                <w:color w:val="000000"/>
                <w:sz w:val="24"/>
                <w:szCs w:val="24"/>
              </w:rPr>
            </w:pPr>
            <w:r w:rsidRPr="00F90B37">
              <w:rPr>
                <w:rFonts w:ascii="Times New Roman" w:hAnsi="Times New Roman"/>
                <w:color w:val="000000"/>
                <w:sz w:val="24"/>
                <w:szCs w:val="24"/>
              </w:rPr>
              <w:t>7. Prezentarea a diferite modalităţi de a măsura şi justifica valoarea muncii de PR</w:t>
            </w:r>
          </w:p>
          <w:p w14:paraId="51C9E7AD" w14:textId="77777777" w:rsidR="00C513E9" w:rsidRPr="00F90B37" w:rsidRDefault="00C513E9" w:rsidP="00450A21">
            <w:pPr>
              <w:spacing w:after="0" w:line="240" w:lineRule="auto"/>
              <w:rPr>
                <w:rFonts w:ascii="Times New Roman" w:hAnsi="Times New Roman"/>
                <w:sz w:val="24"/>
                <w:szCs w:val="24"/>
              </w:rPr>
            </w:pPr>
          </w:p>
        </w:tc>
        <w:tc>
          <w:tcPr>
            <w:tcW w:w="2610" w:type="dxa"/>
          </w:tcPr>
          <w:p w14:paraId="49C9B32F"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59EBFC06"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6EF36585" w14:textId="77777777" w:rsidTr="006D3A75">
        <w:tc>
          <w:tcPr>
            <w:tcW w:w="5508" w:type="dxa"/>
            <w:shd w:val="clear" w:color="auto" w:fill="D9D9D9"/>
          </w:tcPr>
          <w:p w14:paraId="4FF57818" w14:textId="77777777" w:rsidR="00C513E9" w:rsidRPr="00F90B37" w:rsidRDefault="00BC7313" w:rsidP="00450A21">
            <w:pPr>
              <w:spacing w:after="0" w:line="240" w:lineRule="auto"/>
              <w:rPr>
                <w:rFonts w:ascii="Times New Roman" w:hAnsi="Times New Roman"/>
                <w:sz w:val="24"/>
                <w:szCs w:val="24"/>
              </w:rPr>
            </w:pPr>
            <w:r w:rsidRPr="00F90B37">
              <w:rPr>
                <w:rFonts w:ascii="Times New Roman" w:hAnsi="Times New Roman"/>
                <w:color w:val="000000"/>
                <w:sz w:val="24"/>
                <w:szCs w:val="24"/>
              </w:rPr>
              <w:lastRenderedPageBreak/>
              <w:t>8. Măsurarea  valorii relaţiilor publice, în diferite studii de caz</w:t>
            </w:r>
          </w:p>
        </w:tc>
        <w:tc>
          <w:tcPr>
            <w:tcW w:w="2610" w:type="dxa"/>
          </w:tcPr>
          <w:p w14:paraId="170D02C5" w14:textId="77777777" w:rsidR="00C513E9"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692FEF12" w14:textId="77777777" w:rsidR="00C513E9" w:rsidRPr="00F90B37" w:rsidRDefault="00C513E9" w:rsidP="00450A21">
            <w:pPr>
              <w:spacing w:after="0" w:line="240" w:lineRule="auto"/>
              <w:rPr>
                <w:rFonts w:ascii="Times New Roman" w:hAnsi="Times New Roman"/>
                <w:sz w:val="24"/>
                <w:szCs w:val="24"/>
              </w:rPr>
            </w:pPr>
          </w:p>
        </w:tc>
      </w:tr>
      <w:tr w:rsidR="00BC7313" w:rsidRPr="00F90B37" w14:paraId="748A3025" w14:textId="77777777" w:rsidTr="006D3A75">
        <w:tc>
          <w:tcPr>
            <w:tcW w:w="5508" w:type="dxa"/>
            <w:shd w:val="clear" w:color="auto" w:fill="D9D9D9"/>
          </w:tcPr>
          <w:p w14:paraId="0A8A934F" w14:textId="77777777" w:rsidR="00BC7313" w:rsidRPr="00F90B37" w:rsidRDefault="00BC7313" w:rsidP="00450A21">
            <w:pPr>
              <w:spacing w:after="0" w:line="240" w:lineRule="auto"/>
              <w:rPr>
                <w:rFonts w:ascii="Times New Roman" w:hAnsi="Times New Roman"/>
                <w:sz w:val="24"/>
                <w:szCs w:val="24"/>
              </w:rPr>
            </w:pPr>
            <w:r w:rsidRPr="00F90B37">
              <w:rPr>
                <w:rFonts w:ascii="Times New Roman" w:hAnsi="Times New Roman"/>
                <w:sz w:val="24"/>
                <w:szCs w:val="24"/>
              </w:rPr>
              <w:t>9. Managementul relaţiilor</w:t>
            </w:r>
            <w:r w:rsidR="00F90B37" w:rsidRPr="00F90B37">
              <w:rPr>
                <w:rFonts w:ascii="Times New Roman" w:hAnsi="Times New Roman"/>
                <w:sz w:val="24"/>
                <w:szCs w:val="24"/>
              </w:rPr>
              <w:t xml:space="preserve">. Studii de caz </w:t>
            </w:r>
          </w:p>
        </w:tc>
        <w:tc>
          <w:tcPr>
            <w:tcW w:w="2610" w:type="dxa"/>
          </w:tcPr>
          <w:p w14:paraId="0141F813" w14:textId="77777777" w:rsidR="00BC7313"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5AD6911F" w14:textId="77777777" w:rsidR="00BC7313" w:rsidRPr="00F90B37" w:rsidRDefault="00BC7313" w:rsidP="00450A21">
            <w:pPr>
              <w:spacing w:after="0" w:line="240" w:lineRule="auto"/>
              <w:rPr>
                <w:rFonts w:ascii="Times New Roman" w:hAnsi="Times New Roman"/>
                <w:sz w:val="24"/>
                <w:szCs w:val="24"/>
              </w:rPr>
            </w:pPr>
          </w:p>
        </w:tc>
      </w:tr>
      <w:tr w:rsidR="00F90B37" w:rsidRPr="00F90B37" w14:paraId="29F36CA3" w14:textId="77777777" w:rsidTr="006D3A75">
        <w:tc>
          <w:tcPr>
            <w:tcW w:w="5508" w:type="dxa"/>
            <w:shd w:val="clear" w:color="auto" w:fill="D9D9D9"/>
          </w:tcPr>
          <w:p w14:paraId="7465F798" w14:textId="77777777" w:rsidR="00F90B37" w:rsidRPr="00F90B37" w:rsidRDefault="00F90B37" w:rsidP="00450A21">
            <w:pPr>
              <w:spacing w:after="0" w:line="240" w:lineRule="auto"/>
              <w:rPr>
                <w:rFonts w:ascii="Times New Roman" w:hAnsi="Times New Roman"/>
                <w:sz w:val="24"/>
                <w:szCs w:val="24"/>
              </w:rPr>
            </w:pPr>
            <w:r>
              <w:rPr>
                <w:rFonts w:ascii="Times New Roman" w:hAnsi="Times New Roman"/>
                <w:sz w:val="24"/>
                <w:szCs w:val="24"/>
              </w:rPr>
              <w:t>10. Prezentarea proiectelor de seminar</w:t>
            </w:r>
          </w:p>
        </w:tc>
        <w:tc>
          <w:tcPr>
            <w:tcW w:w="2610" w:type="dxa"/>
          </w:tcPr>
          <w:p w14:paraId="06D881AD" w14:textId="77777777" w:rsidR="00F90B37"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r>
              <w:rPr>
                <w:rFonts w:ascii="Times New Roman" w:hAnsi="Times New Roman"/>
                <w:sz w:val="24"/>
                <w:szCs w:val="24"/>
              </w:rPr>
              <w:t>. Prezentări orale</w:t>
            </w:r>
          </w:p>
        </w:tc>
        <w:tc>
          <w:tcPr>
            <w:tcW w:w="2564" w:type="dxa"/>
          </w:tcPr>
          <w:p w14:paraId="3AF37C46" w14:textId="77777777" w:rsidR="00F90B37" w:rsidRPr="00F90B37" w:rsidRDefault="00F90B37" w:rsidP="00450A21">
            <w:pPr>
              <w:spacing w:after="0" w:line="240" w:lineRule="auto"/>
              <w:rPr>
                <w:rFonts w:ascii="Times New Roman" w:hAnsi="Times New Roman"/>
                <w:sz w:val="24"/>
                <w:szCs w:val="24"/>
              </w:rPr>
            </w:pPr>
          </w:p>
        </w:tc>
      </w:tr>
      <w:tr w:rsidR="00F90B37" w:rsidRPr="00F90B37" w14:paraId="0CA805E6" w14:textId="77777777" w:rsidTr="006D3A75">
        <w:tc>
          <w:tcPr>
            <w:tcW w:w="5508" w:type="dxa"/>
            <w:shd w:val="clear" w:color="auto" w:fill="D9D9D9"/>
          </w:tcPr>
          <w:p w14:paraId="7A9B6F92" w14:textId="77777777" w:rsidR="00F90B37" w:rsidRDefault="00F90B37" w:rsidP="00450A21">
            <w:pPr>
              <w:spacing w:after="0" w:line="240" w:lineRule="auto"/>
              <w:rPr>
                <w:rFonts w:ascii="Times New Roman" w:hAnsi="Times New Roman"/>
                <w:sz w:val="24"/>
                <w:szCs w:val="24"/>
              </w:rPr>
            </w:pPr>
            <w:r>
              <w:rPr>
                <w:rFonts w:ascii="Times New Roman" w:hAnsi="Times New Roman"/>
                <w:sz w:val="24"/>
                <w:szCs w:val="24"/>
              </w:rPr>
              <w:t>11. Prezentarea proiectelor de seminar</w:t>
            </w:r>
          </w:p>
        </w:tc>
        <w:tc>
          <w:tcPr>
            <w:tcW w:w="2610" w:type="dxa"/>
          </w:tcPr>
          <w:p w14:paraId="38142362" w14:textId="77777777" w:rsidR="00F90B37"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r>
              <w:rPr>
                <w:rFonts w:ascii="Times New Roman" w:hAnsi="Times New Roman"/>
                <w:sz w:val="24"/>
                <w:szCs w:val="24"/>
              </w:rPr>
              <w:t>. Prezentări orale</w:t>
            </w:r>
          </w:p>
        </w:tc>
        <w:tc>
          <w:tcPr>
            <w:tcW w:w="2564" w:type="dxa"/>
          </w:tcPr>
          <w:p w14:paraId="779E3D71" w14:textId="77777777" w:rsidR="00F90B37" w:rsidRPr="00F90B37" w:rsidRDefault="00F90B37" w:rsidP="00450A21">
            <w:pPr>
              <w:spacing w:after="0" w:line="240" w:lineRule="auto"/>
              <w:rPr>
                <w:rFonts w:ascii="Times New Roman" w:hAnsi="Times New Roman"/>
                <w:sz w:val="24"/>
                <w:szCs w:val="24"/>
              </w:rPr>
            </w:pPr>
          </w:p>
        </w:tc>
      </w:tr>
      <w:tr w:rsidR="00F90B37" w:rsidRPr="00F90B37" w14:paraId="069CC5C5" w14:textId="77777777" w:rsidTr="006D3A75">
        <w:tc>
          <w:tcPr>
            <w:tcW w:w="5508" w:type="dxa"/>
            <w:shd w:val="clear" w:color="auto" w:fill="D9D9D9"/>
          </w:tcPr>
          <w:p w14:paraId="24F7071F" w14:textId="77777777" w:rsidR="00F90B37" w:rsidRDefault="00F90B37" w:rsidP="00450A21">
            <w:pPr>
              <w:spacing w:after="0" w:line="240" w:lineRule="auto"/>
              <w:rPr>
                <w:rFonts w:ascii="Times New Roman" w:hAnsi="Times New Roman"/>
                <w:sz w:val="24"/>
                <w:szCs w:val="24"/>
              </w:rPr>
            </w:pPr>
            <w:r>
              <w:rPr>
                <w:rFonts w:ascii="Times New Roman" w:hAnsi="Times New Roman"/>
                <w:sz w:val="24"/>
                <w:szCs w:val="24"/>
              </w:rPr>
              <w:t>12. Prezentarea proiectelor de seminar</w:t>
            </w:r>
          </w:p>
        </w:tc>
        <w:tc>
          <w:tcPr>
            <w:tcW w:w="2610" w:type="dxa"/>
          </w:tcPr>
          <w:p w14:paraId="33D8FD70" w14:textId="77777777" w:rsidR="00F90B37"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r>
              <w:rPr>
                <w:rFonts w:ascii="Times New Roman" w:hAnsi="Times New Roman"/>
                <w:sz w:val="24"/>
                <w:szCs w:val="24"/>
              </w:rPr>
              <w:t>. Prezentări orale</w:t>
            </w:r>
          </w:p>
        </w:tc>
        <w:tc>
          <w:tcPr>
            <w:tcW w:w="2564" w:type="dxa"/>
          </w:tcPr>
          <w:p w14:paraId="267F8EFA" w14:textId="77777777" w:rsidR="00F90B37" w:rsidRPr="00F90B37" w:rsidRDefault="00F90B37" w:rsidP="00450A21">
            <w:pPr>
              <w:spacing w:after="0" w:line="240" w:lineRule="auto"/>
              <w:rPr>
                <w:rFonts w:ascii="Times New Roman" w:hAnsi="Times New Roman"/>
                <w:sz w:val="24"/>
                <w:szCs w:val="24"/>
              </w:rPr>
            </w:pPr>
          </w:p>
        </w:tc>
      </w:tr>
      <w:tr w:rsidR="00F90B37" w:rsidRPr="00F90B37" w14:paraId="4B094AAE" w14:textId="77777777" w:rsidTr="006D3A75">
        <w:tc>
          <w:tcPr>
            <w:tcW w:w="5508" w:type="dxa"/>
            <w:shd w:val="clear" w:color="auto" w:fill="D9D9D9"/>
          </w:tcPr>
          <w:p w14:paraId="475BCBD7" w14:textId="77777777" w:rsidR="00F90B37" w:rsidRDefault="00F90B37" w:rsidP="00450A21">
            <w:pPr>
              <w:spacing w:after="0" w:line="240" w:lineRule="auto"/>
              <w:rPr>
                <w:rFonts w:ascii="Times New Roman" w:hAnsi="Times New Roman"/>
                <w:sz w:val="24"/>
                <w:szCs w:val="24"/>
              </w:rPr>
            </w:pPr>
            <w:r>
              <w:rPr>
                <w:rFonts w:ascii="Times New Roman" w:hAnsi="Times New Roman"/>
                <w:sz w:val="24"/>
                <w:szCs w:val="24"/>
              </w:rPr>
              <w:t>13. Prezentarea proiectelor de seminar</w:t>
            </w:r>
          </w:p>
        </w:tc>
        <w:tc>
          <w:tcPr>
            <w:tcW w:w="2610" w:type="dxa"/>
          </w:tcPr>
          <w:p w14:paraId="27A7D691" w14:textId="77777777" w:rsidR="00F90B37"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r>
              <w:rPr>
                <w:rFonts w:ascii="Times New Roman" w:hAnsi="Times New Roman"/>
                <w:sz w:val="24"/>
                <w:szCs w:val="24"/>
              </w:rPr>
              <w:t>. Prezentări orale</w:t>
            </w:r>
          </w:p>
        </w:tc>
        <w:tc>
          <w:tcPr>
            <w:tcW w:w="2564" w:type="dxa"/>
          </w:tcPr>
          <w:p w14:paraId="6CDF3BE2" w14:textId="77777777" w:rsidR="00F90B37" w:rsidRPr="00F90B37" w:rsidRDefault="00F90B37" w:rsidP="00450A21">
            <w:pPr>
              <w:spacing w:after="0" w:line="240" w:lineRule="auto"/>
              <w:rPr>
                <w:rFonts w:ascii="Times New Roman" w:hAnsi="Times New Roman"/>
                <w:sz w:val="24"/>
                <w:szCs w:val="24"/>
              </w:rPr>
            </w:pPr>
          </w:p>
        </w:tc>
      </w:tr>
      <w:tr w:rsidR="00BC7313" w:rsidRPr="00F90B37" w14:paraId="59C95B76" w14:textId="77777777" w:rsidTr="006D3A75">
        <w:tc>
          <w:tcPr>
            <w:tcW w:w="5508" w:type="dxa"/>
            <w:shd w:val="clear" w:color="auto" w:fill="D9D9D9"/>
          </w:tcPr>
          <w:p w14:paraId="3E82DF89" w14:textId="77777777" w:rsidR="00BC7313" w:rsidRPr="00F90B37" w:rsidRDefault="00F90B37" w:rsidP="00450A21">
            <w:pPr>
              <w:spacing w:after="0" w:line="240" w:lineRule="auto"/>
              <w:rPr>
                <w:rFonts w:ascii="Times New Roman" w:hAnsi="Times New Roman"/>
                <w:sz w:val="24"/>
                <w:szCs w:val="24"/>
              </w:rPr>
            </w:pPr>
            <w:r>
              <w:rPr>
                <w:rFonts w:ascii="Times New Roman" w:hAnsi="Times New Roman"/>
                <w:sz w:val="24"/>
                <w:szCs w:val="24"/>
              </w:rPr>
              <w:t>14</w:t>
            </w:r>
            <w:r w:rsidRPr="00F90B37">
              <w:rPr>
                <w:rFonts w:ascii="Times New Roman" w:hAnsi="Times New Roman"/>
                <w:sz w:val="24"/>
                <w:szCs w:val="24"/>
              </w:rPr>
              <w:t xml:space="preserve">. </w:t>
            </w:r>
            <w:r>
              <w:rPr>
                <w:rFonts w:ascii="Times New Roman" w:hAnsi="Times New Roman"/>
                <w:sz w:val="24"/>
                <w:szCs w:val="24"/>
              </w:rPr>
              <w:t>Recapitulare</w:t>
            </w:r>
          </w:p>
        </w:tc>
        <w:tc>
          <w:tcPr>
            <w:tcW w:w="2610" w:type="dxa"/>
          </w:tcPr>
          <w:p w14:paraId="3DC65AF1" w14:textId="77777777" w:rsidR="00BC7313" w:rsidRPr="00F90B37" w:rsidRDefault="00F90B37" w:rsidP="00450A21">
            <w:pPr>
              <w:spacing w:after="0" w:line="240" w:lineRule="auto"/>
              <w:rPr>
                <w:rFonts w:ascii="Times New Roman" w:hAnsi="Times New Roman"/>
                <w:sz w:val="24"/>
                <w:szCs w:val="24"/>
              </w:rPr>
            </w:pPr>
            <w:r w:rsidRPr="00F90B37">
              <w:rPr>
                <w:rFonts w:ascii="Times New Roman" w:hAnsi="Times New Roman"/>
                <w:sz w:val="24"/>
                <w:szCs w:val="24"/>
              </w:rPr>
              <w:t>Discuţii şi dezbateri</w:t>
            </w:r>
          </w:p>
        </w:tc>
        <w:tc>
          <w:tcPr>
            <w:tcW w:w="2564" w:type="dxa"/>
          </w:tcPr>
          <w:p w14:paraId="7D9BB706" w14:textId="77777777" w:rsidR="00BC7313" w:rsidRPr="00F90B37" w:rsidRDefault="00BC7313" w:rsidP="00450A21">
            <w:pPr>
              <w:spacing w:after="0" w:line="240" w:lineRule="auto"/>
              <w:rPr>
                <w:rFonts w:ascii="Times New Roman" w:hAnsi="Times New Roman"/>
                <w:sz w:val="24"/>
                <w:szCs w:val="24"/>
              </w:rPr>
            </w:pPr>
          </w:p>
        </w:tc>
      </w:tr>
      <w:tr w:rsidR="00D47CE0" w:rsidRPr="00F90B37" w14:paraId="7588C78D" w14:textId="77777777" w:rsidTr="006D3A75">
        <w:tc>
          <w:tcPr>
            <w:tcW w:w="5508" w:type="dxa"/>
            <w:shd w:val="clear" w:color="auto" w:fill="D9D9D9"/>
          </w:tcPr>
          <w:p w14:paraId="1CC6A87E" w14:textId="77777777" w:rsidR="00D47CE0" w:rsidRDefault="00D47CE0" w:rsidP="00450A21">
            <w:pPr>
              <w:spacing w:after="0" w:line="240" w:lineRule="auto"/>
              <w:rPr>
                <w:rFonts w:ascii="Times New Roman" w:hAnsi="Times New Roman"/>
                <w:sz w:val="24"/>
                <w:szCs w:val="24"/>
              </w:rPr>
            </w:pPr>
          </w:p>
        </w:tc>
        <w:tc>
          <w:tcPr>
            <w:tcW w:w="2610" w:type="dxa"/>
          </w:tcPr>
          <w:p w14:paraId="0C3AAF76" w14:textId="77777777" w:rsidR="00D47CE0" w:rsidRPr="00F90B37" w:rsidRDefault="00D47CE0" w:rsidP="00450A21">
            <w:pPr>
              <w:spacing w:after="0" w:line="240" w:lineRule="auto"/>
              <w:rPr>
                <w:rFonts w:ascii="Times New Roman" w:hAnsi="Times New Roman"/>
                <w:sz w:val="24"/>
                <w:szCs w:val="24"/>
              </w:rPr>
            </w:pPr>
          </w:p>
        </w:tc>
        <w:tc>
          <w:tcPr>
            <w:tcW w:w="2564" w:type="dxa"/>
          </w:tcPr>
          <w:p w14:paraId="4269F27F" w14:textId="77777777" w:rsidR="00D47CE0" w:rsidRPr="00F90B37" w:rsidRDefault="00D47CE0" w:rsidP="00450A21">
            <w:pPr>
              <w:spacing w:after="0" w:line="240" w:lineRule="auto"/>
              <w:rPr>
                <w:rFonts w:ascii="Times New Roman" w:hAnsi="Times New Roman"/>
                <w:sz w:val="24"/>
                <w:szCs w:val="24"/>
              </w:rPr>
            </w:pPr>
          </w:p>
        </w:tc>
      </w:tr>
      <w:tr w:rsidR="00C513E9" w:rsidRPr="00F90B37" w14:paraId="4D54A4D0" w14:textId="77777777" w:rsidTr="00450A21">
        <w:tc>
          <w:tcPr>
            <w:tcW w:w="10682" w:type="dxa"/>
            <w:gridSpan w:val="3"/>
            <w:shd w:val="clear" w:color="auto" w:fill="D9D9D9"/>
          </w:tcPr>
          <w:p w14:paraId="1B5C6F20" w14:textId="77777777" w:rsidR="00C513E9" w:rsidRPr="00D47CE0" w:rsidRDefault="00C513E9" w:rsidP="00450A21">
            <w:pPr>
              <w:tabs>
                <w:tab w:val="left" w:pos="2715"/>
              </w:tabs>
              <w:spacing w:after="0" w:line="240" w:lineRule="auto"/>
              <w:rPr>
                <w:rFonts w:ascii="Times New Roman" w:hAnsi="Times New Roman"/>
                <w:sz w:val="24"/>
                <w:szCs w:val="24"/>
              </w:rPr>
            </w:pPr>
            <w:r w:rsidRPr="00D47CE0">
              <w:rPr>
                <w:rFonts w:ascii="Times New Roman" w:hAnsi="Times New Roman"/>
                <w:sz w:val="24"/>
                <w:szCs w:val="24"/>
              </w:rPr>
              <w:t>Bibliografie</w:t>
            </w:r>
            <w:r w:rsidRPr="00D47CE0">
              <w:rPr>
                <w:rFonts w:ascii="Times New Roman" w:hAnsi="Times New Roman"/>
                <w:sz w:val="24"/>
                <w:szCs w:val="24"/>
              </w:rPr>
              <w:tab/>
            </w:r>
          </w:p>
          <w:p w14:paraId="441FDEB0" w14:textId="77777777" w:rsidR="009129C5" w:rsidRPr="00D47CE0" w:rsidRDefault="009129C5" w:rsidP="003403D3">
            <w:pPr>
              <w:pStyle w:val="FootnoteText"/>
              <w:spacing w:line="360" w:lineRule="auto"/>
              <w:jc w:val="both"/>
              <w:rPr>
                <w:b/>
                <w:color w:val="000000"/>
                <w:sz w:val="24"/>
                <w:szCs w:val="24"/>
              </w:rPr>
            </w:pPr>
            <w:r w:rsidRPr="00D47CE0">
              <w:rPr>
                <w:sz w:val="24"/>
                <w:szCs w:val="24"/>
                <w:lang w:val="ro-RO"/>
              </w:rPr>
              <w:t xml:space="preserve">Cutlip, Scott M., Allan H. Center, Glen M. Broom. </w:t>
            </w:r>
            <w:r w:rsidRPr="00D47CE0">
              <w:rPr>
                <w:i/>
                <w:sz w:val="24"/>
                <w:szCs w:val="24"/>
                <w:lang w:val="ro-RO"/>
              </w:rPr>
              <w:t>Effective Public Relations</w:t>
            </w:r>
            <w:r w:rsidRPr="00D47CE0">
              <w:rPr>
                <w:sz w:val="24"/>
                <w:szCs w:val="24"/>
                <w:lang w:val="ro-RO"/>
              </w:rPr>
              <w:t>, 7-th edition, NJ: Prentice Hall, 1994.</w:t>
            </w:r>
          </w:p>
          <w:p w14:paraId="15AEEB65" w14:textId="77777777" w:rsidR="009129C5" w:rsidRPr="00D47CE0" w:rsidRDefault="009129C5" w:rsidP="003403D3">
            <w:pPr>
              <w:contextualSpacing/>
              <w:jc w:val="both"/>
              <w:rPr>
                <w:rFonts w:ascii="Times New Roman" w:hAnsi="Times New Roman"/>
                <w:sz w:val="24"/>
                <w:szCs w:val="24"/>
              </w:rPr>
            </w:pPr>
            <w:r w:rsidRPr="00D47CE0">
              <w:rPr>
                <w:rFonts w:ascii="Times New Roman" w:hAnsi="Times New Roman"/>
                <w:sz w:val="24"/>
                <w:szCs w:val="24"/>
              </w:rPr>
              <w:t xml:space="preserve">David, George. </w:t>
            </w:r>
            <w:r w:rsidRPr="00D47CE0">
              <w:rPr>
                <w:rFonts w:ascii="Times New Roman" w:hAnsi="Times New Roman"/>
                <w:i/>
                <w:sz w:val="24"/>
                <w:szCs w:val="24"/>
              </w:rPr>
              <w:t>Relaţii Publice</w:t>
            </w:r>
            <w:r w:rsidRPr="00D47CE0">
              <w:rPr>
                <w:rFonts w:ascii="Times New Roman" w:hAnsi="Times New Roman"/>
                <w:sz w:val="24"/>
                <w:szCs w:val="24"/>
              </w:rPr>
              <w:t>, ediţia a II-a, revăzută şi adăugită, Ed. Oscar Print, Bucureşti, 2003.</w:t>
            </w:r>
          </w:p>
          <w:p w14:paraId="728932EB" w14:textId="77777777" w:rsidR="009129C5" w:rsidRPr="00D47CE0" w:rsidRDefault="009129C5" w:rsidP="003403D3">
            <w:pPr>
              <w:contextualSpacing/>
              <w:jc w:val="both"/>
              <w:rPr>
                <w:rFonts w:ascii="Times New Roman" w:hAnsi="Times New Roman"/>
                <w:sz w:val="24"/>
                <w:szCs w:val="24"/>
              </w:rPr>
            </w:pPr>
            <w:r w:rsidRPr="00D47CE0">
              <w:rPr>
                <w:rFonts w:ascii="Times New Roman" w:hAnsi="Times New Roman"/>
                <w:sz w:val="24"/>
                <w:szCs w:val="24"/>
                <w:lang w:val="de-DE"/>
              </w:rPr>
              <w:t xml:space="preserve">Dozier, David M., Larissa Grunig, James Grunig. </w:t>
            </w:r>
            <w:r w:rsidRPr="00D47CE0">
              <w:rPr>
                <w:rFonts w:ascii="Times New Roman" w:hAnsi="Times New Roman"/>
                <w:i/>
                <w:iCs/>
                <w:sz w:val="24"/>
                <w:szCs w:val="24"/>
              </w:rPr>
              <w:t xml:space="preserve">Manager’s Guide to Excellence in Public Relations and Communication Management, </w:t>
            </w:r>
            <w:r w:rsidRPr="00D47CE0">
              <w:rPr>
                <w:rFonts w:ascii="Times New Roman" w:hAnsi="Times New Roman"/>
                <w:sz w:val="24"/>
                <w:szCs w:val="24"/>
              </w:rPr>
              <w:t>Lawrence Erlbaum Associates, Publishers, Mahway, NJ, 1995.</w:t>
            </w:r>
          </w:p>
          <w:p w14:paraId="1473482D" w14:textId="77777777" w:rsidR="009129C5" w:rsidRPr="00D47CE0" w:rsidRDefault="009129C5" w:rsidP="003403D3">
            <w:pPr>
              <w:contextualSpacing/>
              <w:jc w:val="both"/>
              <w:rPr>
                <w:rFonts w:ascii="Times New Roman" w:hAnsi="Times New Roman"/>
                <w:sz w:val="24"/>
                <w:szCs w:val="24"/>
              </w:rPr>
            </w:pPr>
            <w:r w:rsidRPr="00D47CE0">
              <w:rPr>
                <w:rFonts w:ascii="Times New Roman" w:hAnsi="Times New Roman"/>
                <w:sz w:val="24"/>
                <w:szCs w:val="24"/>
                <w:lang w:val="de-DE"/>
              </w:rPr>
              <w:t xml:space="preserve">Hon, Linda Childers, James E. Grunig. </w:t>
            </w:r>
            <w:r w:rsidRPr="00D47CE0">
              <w:rPr>
                <w:rFonts w:ascii="Times New Roman" w:hAnsi="Times New Roman"/>
                <w:sz w:val="24"/>
                <w:szCs w:val="24"/>
              </w:rPr>
              <w:t xml:space="preserve">„Guidelines for Measuring Relationships in Public Relations,” în </w:t>
            </w:r>
            <w:r w:rsidRPr="00D47CE0">
              <w:rPr>
                <w:rFonts w:ascii="Times New Roman" w:hAnsi="Times New Roman"/>
                <w:i/>
                <w:sz w:val="24"/>
                <w:szCs w:val="24"/>
              </w:rPr>
              <w:t>Institute for Public Relations</w:t>
            </w:r>
            <w:r w:rsidRPr="00D47CE0">
              <w:rPr>
                <w:rFonts w:ascii="Times New Roman" w:hAnsi="Times New Roman"/>
                <w:sz w:val="24"/>
                <w:szCs w:val="24"/>
              </w:rPr>
              <w:t>, 1999.</w:t>
            </w:r>
          </w:p>
          <w:p w14:paraId="25A4A1EB" w14:textId="77777777" w:rsidR="00D47CE0" w:rsidRPr="00D47CE0" w:rsidRDefault="00D47CE0" w:rsidP="003403D3">
            <w:pPr>
              <w:contextualSpacing/>
              <w:jc w:val="both"/>
              <w:rPr>
                <w:rFonts w:ascii="Times New Roman" w:hAnsi="Times New Roman"/>
                <w:sz w:val="24"/>
                <w:szCs w:val="24"/>
              </w:rPr>
            </w:pPr>
            <w:r w:rsidRPr="00D47CE0">
              <w:rPr>
                <w:rFonts w:ascii="Times New Roman" w:hAnsi="Times New Roman"/>
                <w:sz w:val="24"/>
                <w:szCs w:val="24"/>
              </w:rPr>
              <w:t xml:space="preserve">Finnie, W., R. Randall. „Loyalty as a philosophy and strategy: an interview with Frederick F. Reichheld” în </w:t>
            </w:r>
            <w:r w:rsidRPr="00D47CE0">
              <w:rPr>
                <w:rFonts w:ascii="Times New Roman" w:hAnsi="Times New Roman"/>
                <w:i/>
                <w:sz w:val="24"/>
                <w:szCs w:val="24"/>
              </w:rPr>
              <w:t>Strategy &amp; Leadership</w:t>
            </w:r>
            <w:r w:rsidRPr="00D47CE0">
              <w:rPr>
                <w:rFonts w:ascii="Times New Roman" w:hAnsi="Times New Roman"/>
                <w:sz w:val="24"/>
                <w:szCs w:val="24"/>
              </w:rPr>
              <w:t>, 30(2), 2002.</w:t>
            </w:r>
          </w:p>
          <w:p w14:paraId="37E4775C" w14:textId="77777777" w:rsidR="00D47CE0" w:rsidRPr="00D47CE0" w:rsidRDefault="00D47CE0" w:rsidP="00D47CE0">
            <w:pPr>
              <w:spacing w:line="240" w:lineRule="auto"/>
              <w:contextualSpacing/>
              <w:jc w:val="both"/>
              <w:rPr>
                <w:rFonts w:ascii="Times New Roman" w:hAnsi="Times New Roman"/>
                <w:sz w:val="24"/>
                <w:szCs w:val="24"/>
              </w:rPr>
            </w:pPr>
            <w:r w:rsidRPr="00D47CE0">
              <w:rPr>
                <w:rFonts w:ascii="Times New Roman" w:hAnsi="Times New Roman"/>
                <w:sz w:val="24"/>
                <w:szCs w:val="24"/>
              </w:rPr>
              <w:t xml:space="preserve">Lindlof, T., B. Taylor. </w:t>
            </w:r>
            <w:r w:rsidRPr="00D47CE0">
              <w:rPr>
                <w:rFonts w:ascii="Times New Roman" w:hAnsi="Times New Roman"/>
                <w:i/>
                <w:sz w:val="24"/>
                <w:szCs w:val="24"/>
              </w:rPr>
              <w:t>Qualitative communication research methods</w:t>
            </w:r>
            <w:r w:rsidRPr="00D47CE0">
              <w:rPr>
                <w:rFonts w:ascii="Times New Roman" w:hAnsi="Times New Roman"/>
                <w:sz w:val="24"/>
                <w:szCs w:val="24"/>
              </w:rPr>
              <w:t>, ediţia a 2-a, Thousand Oaks, CA: Sage, 2002.</w:t>
            </w:r>
          </w:p>
          <w:p w14:paraId="52C3C6BC" w14:textId="77777777" w:rsidR="00C513E9" w:rsidRPr="00F90B37" w:rsidRDefault="00C513E9" w:rsidP="00450A21">
            <w:pPr>
              <w:tabs>
                <w:tab w:val="left" w:pos="2715"/>
              </w:tabs>
              <w:spacing w:after="0" w:line="240" w:lineRule="auto"/>
              <w:rPr>
                <w:rFonts w:ascii="Times New Roman" w:hAnsi="Times New Roman"/>
                <w:sz w:val="24"/>
                <w:szCs w:val="24"/>
              </w:rPr>
            </w:pPr>
          </w:p>
          <w:p w14:paraId="3BABEA9F" w14:textId="77777777" w:rsidR="00C513E9" w:rsidRPr="00F90B37" w:rsidRDefault="00C513E9" w:rsidP="00450A21">
            <w:pPr>
              <w:tabs>
                <w:tab w:val="left" w:pos="2715"/>
              </w:tabs>
              <w:spacing w:after="0" w:line="240" w:lineRule="auto"/>
              <w:rPr>
                <w:rFonts w:ascii="Times New Roman" w:hAnsi="Times New Roman"/>
                <w:sz w:val="24"/>
                <w:szCs w:val="24"/>
              </w:rPr>
            </w:pPr>
          </w:p>
        </w:tc>
      </w:tr>
    </w:tbl>
    <w:p w14:paraId="43438B3D" w14:textId="77777777" w:rsidR="00C513E9" w:rsidRPr="00F90B37" w:rsidRDefault="00C513E9" w:rsidP="003E7F77">
      <w:pPr>
        <w:rPr>
          <w:rFonts w:ascii="Times New Roman" w:hAnsi="Times New Roman"/>
          <w:sz w:val="24"/>
          <w:szCs w:val="24"/>
        </w:rPr>
      </w:pPr>
    </w:p>
    <w:p w14:paraId="11418E89" w14:textId="77777777" w:rsidR="00C513E9" w:rsidRPr="00F90B37" w:rsidRDefault="00C513E9" w:rsidP="00A5014E">
      <w:pPr>
        <w:spacing w:after="0" w:line="240" w:lineRule="auto"/>
        <w:rPr>
          <w:rFonts w:ascii="Times New Roman" w:hAnsi="Times New Roman"/>
          <w:b/>
          <w:sz w:val="24"/>
          <w:szCs w:val="24"/>
        </w:rPr>
      </w:pPr>
      <w:r w:rsidRPr="00F90B37">
        <w:rPr>
          <w:rFonts w:ascii="Times New Roman" w:hAnsi="Times New Roman"/>
          <w:b/>
          <w:sz w:val="24"/>
          <w:szCs w:val="24"/>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F90B37" w14:paraId="3F1B380B" w14:textId="77777777" w:rsidTr="00450A21">
        <w:tc>
          <w:tcPr>
            <w:tcW w:w="10682" w:type="dxa"/>
          </w:tcPr>
          <w:p w14:paraId="1B05DC6A" w14:textId="77777777" w:rsidR="00C513E9" w:rsidRPr="00F90B37" w:rsidRDefault="00C513E9" w:rsidP="002F4BCD">
            <w:pPr>
              <w:spacing w:after="0" w:line="240" w:lineRule="auto"/>
              <w:rPr>
                <w:rFonts w:ascii="Times New Roman" w:hAnsi="Times New Roman"/>
                <w:sz w:val="24"/>
                <w:szCs w:val="24"/>
              </w:rPr>
            </w:pPr>
            <w:r w:rsidRPr="00F90B37">
              <w:rPr>
                <w:rFonts w:ascii="Times New Roman" w:hAnsi="Times New Roman"/>
                <w:sz w:val="24"/>
                <w:szCs w:val="24"/>
              </w:rPr>
              <w:t xml:space="preserve"> </w:t>
            </w:r>
          </w:p>
          <w:p w14:paraId="4AE57C4A" w14:textId="77777777" w:rsidR="00C513E9" w:rsidRPr="002F4BCD" w:rsidRDefault="002F4BCD" w:rsidP="00450A21">
            <w:pPr>
              <w:spacing w:after="0" w:line="240" w:lineRule="auto"/>
              <w:rPr>
                <w:rFonts w:ascii="Times New Roman" w:hAnsi="Times New Roman"/>
                <w:sz w:val="24"/>
                <w:szCs w:val="24"/>
              </w:rPr>
            </w:pPr>
            <w:r w:rsidRPr="002F4BCD">
              <w:rPr>
                <w:rStyle w:val="Custom1Char"/>
                <w:rFonts w:eastAsia="Calibri"/>
              </w:rPr>
              <w:t>Pentru ca relaţiile publice să fie preţuite în cadrul organizaţiilor, practicienii trebuie să fie capabili să demonstreze că eforturile lor contribuie la obiectivele acestor organizaţii construind relaţii comportamentale pe termen lung cu publicurile strategice.</w:t>
            </w:r>
          </w:p>
          <w:p w14:paraId="60DDFC0C" w14:textId="77777777" w:rsidR="00C513E9" w:rsidRPr="00F90B37" w:rsidRDefault="00C513E9" w:rsidP="00450A21">
            <w:pPr>
              <w:spacing w:after="0" w:line="240" w:lineRule="auto"/>
              <w:rPr>
                <w:rFonts w:ascii="Times New Roman" w:hAnsi="Times New Roman"/>
                <w:sz w:val="24"/>
                <w:szCs w:val="24"/>
              </w:rPr>
            </w:pPr>
          </w:p>
        </w:tc>
      </w:tr>
    </w:tbl>
    <w:p w14:paraId="1241D61D" w14:textId="77777777" w:rsidR="00C513E9" w:rsidRPr="00F90B37" w:rsidRDefault="00C513E9" w:rsidP="003E7F77">
      <w:pPr>
        <w:rPr>
          <w:rFonts w:ascii="Times New Roman" w:hAnsi="Times New Roman"/>
          <w:sz w:val="24"/>
          <w:szCs w:val="24"/>
        </w:rPr>
      </w:pPr>
    </w:p>
    <w:p w14:paraId="02BFE165" w14:textId="77777777" w:rsidR="00C513E9" w:rsidRPr="00F90B37" w:rsidRDefault="00C513E9" w:rsidP="00A5014E">
      <w:pPr>
        <w:spacing w:after="0" w:line="240" w:lineRule="auto"/>
        <w:rPr>
          <w:rFonts w:ascii="Times New Roman" w:hAnsi="Times New Roman"/>
          <w:b/>
          <w:sz w:val="24"/>
          <w:szCs w:val="24"/>
        </w:rPr>
      </w:pPr>
      <w:r w:rsidRPr="00F90B37">
        <w:rPr>
          <w:rFonts w:ascii="Times New Roman" w:hAnsi="Times New Roman"/>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F90B37" w14:paraId="4D60B506" w14:textId="77777777" w:rsidTr="00450A21">
        <w:tc>
          <w:tcPr>
            <w:tcW w:w="2670" w:type="dxa"/>
          </w:tcPr>
          <w:p w14:paraId="16367E6A"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Tip activitate</w:t>
            </w:r>
          </w:p>
        </w:tc>
        <w:tc>
          <w:tcPr>
            <w:tcW w:w="2828" w:type="dxa"/>
            <w:shd w:val="clear" w:color="auto" w:fill="D9D9D9"/>
          </w:tcPr>
          <w:p w14:paraId="439C6E1E" w14:textId="77777777" w:rsidR="00C513E9" w:rsidRPr="00F90B37" w:rsidRDefault="00C513E9" w:rsidP="00450A21">
            <w:pPr>
              <w:spacing w:after="0" w:line="240" w:lineRule="auto"/>
              <w:ind w:left="46" w:right="-154"/>
              <w:rPr>
                <w:rFonts w:ascii="Times New Roman" w:hAnsi="Times New Roman"/>
                <w:sz w:val="24"/>
                <w:szCs w:val="24"/>
              </w:rPr>
            </w:pPr>
            <w:r w:rsidRPr="00F90B37">
              <w:rPr>
                <w:rFonts w:ascii="Times New Roman" w:hAnsi="Times New Roman"/>
                <w:sz w:val="24"/>
                <w:szCs w:val="24"/>
              </w:rPr>
              <w:t>10.1 Criterii de evaluare</w:t>
            </w:r>
          </w:p>
        </w:tc>
        <w:tc>
          <w:tcPr>
            <w:tcW w:w="2967" w:type="dxa"/>
          </w:tcPr>
          <w:p w14:paraId="63395BEC"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10.2 metode de evaluare</w:t>
            </w:r>
          </w:p>
        </w:tc>
        <w:tc>
          <w:tcPr>
            <w:tcW w:w="2217" w:type="dxa"/>
          </w:tcPr>
          <w:p w14:paraId="2A886393"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10.3 Pondere din nota finală</w:t>
            </w:r>
          </w:p>
        </w:tc>
      </w:tr>
      <w:tr w:rsidR="00C513E9" w:rsidRPr="00F90B37" w14:paraId="6B36D860" w14:textId="77777777" w:rsidTr="00450A21">
        <w:trPr>
          <w:trHeight w:val="135"/>
        </w:trPr>
        <w:tc>
          <w:tcPr>
            <w:tcW w:w="2670" w:type="dxa"/>
            <w:vMerge w:val="restart"/>
          </w:tcPr>
          <w:p w14:paraId="120D90FB"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10.4 Curs</w:t>
            </w:r>
          </w:p>
        </w:tc>
        <w:tc>
          <w:tcPr>
            <w:tcW w:w="2828" w:type="dxa"/>
            <w:shd w:val="clear" w:color="auto" w:fill="D9D9D9"/>
          </w:tcPr>
          <w:p w14:paraId="2D7FB2F1" w14:textId="77777777" w:rsidR="00C513E9" w:rsidRPr="002F4BCD" w:rsidRDefault="002F4BCD" w:rsidP="00450A21">
            <w:pPr>
              <w:spacing w:after="0" w:line="240" w:lineRule="auto"/>
              <w:rPr>
                <w:rFonts w:ascii="Times New Roman" w:hAnsi="Times New Roman"/>
                <w:sz w:val="24"/>
                <w:szCs w:val="24"/>
              </w:rPr>
            </w:pPr>
            <w:r>
              <w:rPr>
                <w:rFonts w:ascii="Times New Roman" w:hAnsi="Times New Roman"/>
                <w:color w:val="000000"/>
                <w:sz w:val="24"/>
                <w:szCs w:val="24"/>
                <w:lang w:val="it-IT"/>
              </w:rPr>
              <w:t>Proiect de semestru</w:t>
            </w:r>
          </w:p>
        </w:tc>
        <w:tc>
          <w:tcPr>
            <w:tcW w:w="2967" w:type="dxa"/>
          </w:tcPr>
          <w:p w14:paraId="1700A584" w14:textId="77777777" w:rsidR="00C513E9" w:rsidRPr="002F4BCD" w:rsidRDefault="002F4BCD" w:rsidP="00450A21">
            <w:pPr>
              <w:spacing w:after="0" w:line="240" w:lineRule="auto"/>
              <w:rPr>
                <w:rFonts w:ascii="Times New Roman" w:hAnsi="Times New Roman"/>
                <w:sz w:val="24"/>
                <w:szCs w:val="24"/>
              </w:rPr>
            </w:pPr>
            <w:r>
              <w:rPr>
                <w:rFonts w:ascii="Times New Roman" w:hAnsi="Times New Roman"/>
                <w:color w:val="000000"/>
                <w:sz w:val="24"/>
                <w:szCs w:val="24"/>
              </w:rPr>
              <w:t>Realizare şi prezentare proiect</w:t>
            </w:r>
          </w:p>
        </w:tc>
        <w:tc>
          <w:tcPr>
            <w:tcW w:w="2217" w:type="dxa"/>
          </w:tcPr>
          <w:p w14:paraId="0EDA63E4" w14:textId="77777777" w:rsidR="00C513E9" w:rsidRPr="002F4BCD" w:rsidRDefault="002F4BCD" w:rsidP="00450A21">
            <w:pPr>
              <w:spacing w:after="0" w:line="240" w:lineRule="auto"/>
              <w:rPr>
                <w:rFonts w:ascii="Times New Roman" w:hAnsi="Times New Roman"/>
                <w:sz w:val="24"/>
                <w:szCs w:val="24"/>
              </w:rPr>
            </w:pPr>
            <w:r w:rsidRPr="002F4BCD">
              <w:rPr>
                <w:rFonts w:ascii="Times New Roman" w:hAnsi="Times New Roman"/>
                <w:sz w:val="24"/>
                <w:szCs w:val="24"/>
              </w:rPr>
              <w:t>50%</w:t>
            </w:r>
          </w:p>
        </w:tc>
      </w:tr>
      <w:tr w:rsidR="00C513E9" w:rsidRPr="00F90B37" w14:paraId="4875BD95" w14:textId="77777777" w:rsidTr="00450A21">
        <w:trPr>
          <w:trHeight w:val="135"/>
        </w:trPr>
        <w:tc>
          <w:tcPr>
            <w:tcW w:w="2670" w:type="dxa"/>
            <w:vMerge/>
          </w:tcPr>
          <w:p w14:paraId="3217BDB5" w14:textId="77777777" w:rsidR="00C513E9" w:rsidRPr="00F90B37" w:rsidRDefault="00C513E9" w:rsidP="00450A21">
            <w:pPr>
              <w:spacing w:after="0" w:line="240" w:lineRule="auto"/>
              <w:rPr>
                <w:rFonts w:ascii="Times New Roman" w:hAnsi="Times New Roman"/>
                <w:sz w:val="24"/>
                <w:szCs w:val="24"/>
              </w:rPr>
            </w:pPr>
          </w:p>
        </w:tc>
        <w:tc>
          <w:tcPr>
            <w:tcW w:w="2828" w:type="dxa"/>
            <w:shd w:val="clear" w:color="auto" w:fill="D9D9D9"/>
          </w:tcPr>
          <w:p w14:paraId="53D592B5" w14:textId="77777777" w:rsidR="00C513E9" w:rsidRPr="00F90B37" w:rsidRDefault="00C513E9" w:rsidP="00450A21">
            <w:pPr>
              <w:spacing w:after="0" w:line="240" w:lineRule="auto"/>
              <w:rPr>
                <w:rFonts w:ascii="Times New Roman" w:hAnsi="Times New Roman"/>
                <w:sz w:val="24"/>
                <w:szCs w:val="24"/>
              </w:rPr>
            </w:pPr>
          </w:p>
        </w:tc>
        <w:tc>
          <w:tcPr>
            <w:tcW w:w="2967" w:type="dxa"/>
          </w:tcPr>
          <w:p w14:paraId="436A0E4F" w14:textId="77777777" w:rsidR="00C513E9" w:rsidRPr="00F90B37" w:rsidRDefault="00C513E9" w:rsidP="00450A21">
            <w:pPr>
              <w:spacing w:after="0" w:line="240" w:lineRule="auto"/>
              <w:rPr>
                <w:rFonts w:ascii="Times New Roman" w:hAnsi="Times New Roman"/>
                <w:sz w:val="24"/>
                <w:szCs w:val="24"/>
              </w:rPr>
            </w:pPr>
          </w:p>
        </w:tc>
        <w:tc>
          <w:tcPr>
            <w:tcW w:w="2217" w:type="dxa"/>
          </w:tcPr>
          <w:p w14:paraId="56B3BD65" w14:textId="77777777" w:rsidR="00C513E9" w:rsidRPr="00F90B37" w:rsidRDefault="00C513E9" w:rsidP="00450A21">
            <w:pPr>
              <w:spacing w:after="0" w:line="240" w:lineRule="auto"/>
              <w:rPr>
                <w:rFonts w:ascii="Times New Roman" w:hAnsi="Times New Roman"/>
                <w:sz w:val="24"/>
                <w:szCs w:val="24"/>
              </w:rPr>
            </w:pPr>
          </w:p>
        </w:tc>
      </w:tr>
      <w:tr w:rsidR="00C513E9" w:rsidRPr="00F90B37" w14:paraId="2A7FF8E1" w14:textId="77777777" w:rsidTr="00450A21">
        <w:trPr>
          <w:trHeight w:val="135"/>
        </w:trPr>
        <w:tc>
          <w:tcPr>
            <w:tcW w:w="2670" w:type="dxa"/>
            <w:vMerge w:val="restart"/>
          </w:tcPr>
          <w:p w14:paraId="67F6DA90" w14:textId="77777777" w:rsidR="00C513E9" w:rsidRPr="00F90B37" w:rsidRDefault="00C513E9" w:rsidP="00450A21">
            <w:pPr>
              <w:spacing w:after="0" w:line="240" w:lineRule="auto"/>
              <w:ind w:right="-150"/>
              <w:rPr>
                <w:rFonts w:ascii="Times New Roman" w:hAnsi="Times New Roman"/>
                <w:sz w:val="24"/>
                <w:szCs w:val="24"/>
              </w:rPr>
            </w:pPr>
            <w:r w:rsidRPr="00F90B37">
              <w:rPr>
                <w:rFonts w:ascii="Times New Roman" w:hAnsi="Times New Roman"/>
                <w:sz w:val="24"/>
                <w:szCs w:val="24"/>
              </w:rPr>
              <w:t>10.5 Seminar/laborator</w:t>
            </w:r>
          </w:p>
        </w:tc>
        <w:tc>
          <w:tcPr>
            <w:tcW w:w="2828" w:type="dxa"/>
            <w:shd w:val="clear" w:color="auto" w:fill="D9D9D9"/>
          </w:tcPr>
          <w:p w14:paraId="042BB390" w14:textId="77777777" w:rsidR="00C513E9" w:rsidRPr="002F4BCD" w:rsidRDefault="002F4BCD" w:rsidP="00450A21">
            <w:pPr>
              <w:spacing w:after="0" w:line="240" w:lineRule="auto"/>
              <w:rPr>
                <w:rFonts w:ascii="Times New Roman" w:hAnsi="Times New Roman"/>
                <w:sz w:val="24"/>
                <w:szCs w:val="24"/>
              </w:rPr>
            </w:pPr>
            <w:r w:rsidRPr="002F4BCD">
              <w:rPr>
                <w:rFonts w:ascii="Times New Roman" w:hAnsi="Times New Roman"/>
                <w:color w:val="000000"/>
                <w:sz w:val="24"/>
                <w:szCs w:val="24"/>
                <w:lang w:val="it-IT"/>
              </w:rPr>
              <w:t>Efectuarea unei cercetări individuale prin care să se evidenţieze rolul relaţiilor publice în crearea unei imagini pozitive.</w:t>
            </w:r>
          </w:p>
        </w:tc>
        <w:tc>
          <w:tcPr>
            <w:tcW w:w="2967" w:type="dxa"/>
          </w:tcPr>
          <w:p w14:paraId="1B944859" w14:textId="77777777" w:rsidR="00C513E9" w:rsidRPr="002F4BCD" w:rsidRDefault="002F4BCD" w:rsidP="00450A21">
            <w:pPr>
              <w:spacing w:after="0" w:line="240" w:lineRule="auto"/>
              <w:rPr>
                <w:rFonts w:ascii="Times New Roman" w:hAnsi="Times New Roman"/>
                <w:sz w:val="24"/>
                <w:szCs w:val="24"/>
              </w:rPr>
            </w:pPr>
            <w:r w:rsidRPr="002F4BCD">
              <w:rPr>
                <w:rFonts w:ascii="Times New Roman" w:hAnsi="Times New Roman"/>
                <w:color w:val="000000"/>
                <w:sz w:val="24"/>
                <w:szCs w:val="24"/>
              </w:rPr>
              <w:t>Prezentarea cercetării.</w:t>
            </w:r>
          </w:p>
        </w:tc>
        <w:tc>
          <w:tcPr>
            <w:tcW w:w="2217" w:type="dxa"/>
          </w:tcPr>
          <w:p w14:paraId="22A8382E" w14:textId="77777777" w:rsidR="00C513E9" w:rsidRPr="00F90B37" w:rsidRDefault="002F4BCD" w:rsidP="00450A21">
            <w:pPr>
              <w:spacing w:after="0" w:line="240" w:lineRule="auto"/>
              <w:rPr>
                <w:rFonts w:ascii="Times New Roman" w:hAnsi="Times New Roman"/>
                <w:sz w:val="24"/>
                <w:szCs w:val="24"/>
              </w:rPr>
            </w:pPr>
            <w:r>
              <w:rPr>
                <w:rFonts w:ascii="Times New Roman" w:hAnsi="Times New Roman"/>
                <w:sz w:val="24"/>
                <w:szCs w:val="24"/>
              </w:rPr>
              <w:t>30%</w:t>
            </w:r>
          </w:p>
        </w:tc>
      </w:tr>
      <w:tr w:rsidR="00C513E9" w:rsidRPr="00F90B37" w14:paraId="6926E296" w14:textId="77777777" w:rsidTr="00450A21">
        <w:trPr>
          <w:trHeight w:val="135"/>
        </w:trPr>
        <w:tc>
          <w:tcPr>
            <w:tcW w:w="2670" w:type="dxa"/>
            <w:vMerge/>
          </w:tcPr>
          <w:p w14:paraId="0A7BA41C" w14:textId="77777777" w:rsidR="00C513E9" w:rsidRPr="00F90B37" w:rsidRDefault="00C513E9" w:rsidP="00450A21">
            <w:pPr>
              <w:spacing w:after="0" w:line="240" w:lineRule="auto"/>
              <w:ind w:right="-150"/>
              <w:rPr>
                <w:rFonts w:ascii="Times New Roman" w:hAnsi="Times New Roman"/>
                <w:sz w:val="24"/>
                <w:szCs w:val="24"/>
              </w:rPr>
            </w:pPr>
          </w:p>
        </w:tc>
        <w:tc>
          <w:tcPr>
            <w:tcW w:w="2828" w:type="dxa"/>
            <w:shd w:val="clear" w:color="auto" w:fill="D9D9D9"/>
          </w:tcPr>
          <w:p w14:paraId="44538DE1" w14:textId="77777777" w:rsidR="00C513E9" w:rsidRPr="00F90B37" w:rsidRDefault="002F4BCD" w:rsidP="00450A21">
            <w:pPr>
              <w:spacing w:after="0" w:line="240" w:lineRule="auto"/>
              <w:rPr>
                <w:rFonts w:ascii="Times New Roman" w:hAnsi="Times New Roman"/>
                <w:sz w:val="24"/>
                <w:szCs w:val="24"/>
              </w:rPr>
            </w:pPr>
            <w:r>
              <w:rPr>
                <w:rFonts w:ascii="Times New Roman" w:hAnsi="Times New Roman"/>
                <w:sz w:val="24"/>
                <w:szCs w:val="24"/>
              </w:rPr>
              <w:t>Activitate</w:t>
            </w:r>
          </w:p>
        </w:tc>
        <w:tc>
          <w:tcPr>
            <w:tcW w:w="2967" w:type="dxa"/>
          </w:tcPr>
          <w:p w14:paraId="5476C40F" w14:textId="77777777" w:rsidR="00C513E9" w:rsidRPr="00F90B37" w:rsidRDefault="00C513E9" w:rsidP="00450A21">
            <w:pPr>
              <w:spacing w:after="0" w:line="240" w:lineRule="auto"/>
              <w:rPr>
                <w:rFonts w:ascii="Times New Roman" w:hAnsi="Times New Roman"/>
                <w:sz w:val="24"/>
                <w:szCs w:val="24"/>
              </w:rPr>
            </w:pPr>
          </w:p>
        </w:tc>
        <w:tc>
          <w:tcPr>
            <w:tcW w:w="2217" w:type="dxa"/>
          </w:tcPr>
          <w:p w14:paraId="6B4C4CB0" w14:textId="77777777" w:rsidR="00C513E9" w:rsidRPr="00F90B37" w:rsidRDefault="002F4BCD" w:rsidP="00450A21">
            <w:pPr>
              <w:spacing w:after="0" w:line="240" w:lineRule="auto"/>
              <w:rPr>
                <w:rFonts w:ascii="Times New Roman" w:hAnsi="Times New Roman"/>
                <w:sz w:val="24"/>
                <w:szCs w:val="24"/>
              </w:rPr>
            </w:pPr>
            <w:r>
              <w:rPr>
                <w:rFonts w:ascii="Times New Roman" w:hAnsi="Times New Roman"/>
                <w:sz w:val="24"/>
                <w:szCs w:val="24"/>
              </w:rPr>
              <w:t>20%</w:t>
            </w:r>
          </w:p>
        </w:tc>
      </w:tr>
      <w:tr w:rsidR="00C513E9" w:rsidRPr="00F90B37" w14:paraId="1CADCC2B" w14:textId="77777777" w:rsidTr="00450A21">
        <w:tc>
          <w:tcPr>
            <w:tcW w:w="10682" w:type="dxa"/>
            <w:gridSpan w:val="4"/>
          </w:tcPr>
          <w:p w14:paraId="13CF8F01" w14:textId="77777777" w:rsidR="00C513E9" w:rsidRPr="00F90B37" w:rsidRDefault="00C513E9" w:rsidP="00450A21">
            <w:pPr>
              <w:spacing w:after="0" w:line="240" w:lineRule="auto"/>
              <w:rPr>
                <w:rFonts w:ascii="Times New Roman" w:hAnsi="Times New Roman"/>
                <w:sz w:val="24"/>
                <w:szCs w:val="24"/>
              </w:rPr>
            </w:pPr>
            <w:r w:rsidRPr="00F90B37">
              <w:rPr>
                <w:rFonts w:ascii="Times New Roman" w:hAnsi="Times New Roman"/>
                <w:sz w:val="24"/>
                <w:szCs w:val="24"/>
              </w:rPr>
              <w:t>10.6 Standard minim de performanţă</w:t>
            </w:r>
          </w:p>
        </w:tc>
      </w:tr>
      <w:tr w:rsidR="00C513E9" w:rsidRPr="00F90B37" w14:paraId="6A5B78E7" w14:textId="77777777" w:rsidTr="00450A21">
        <w:tc>
          <w:tcPr>
            <w:tcW w:w="10682" w:type="dxa"/>
            <w:gridSpan w:val="4"/>
          </w:tcPr>
          <w:p w14:paraId="527E46F1" w14:textId="77777777" w:rsidR="00C513E9" w:rsidRPr="00F90B37" w:rsidRDefault="002F4BCD" w:rsidP="00450A21">
            <w:pPr>
              <w:spacing w:after="0" w:line="240" w:lineRule="auto"/>
              <w:rPr>
                <w:rFonts w:ascii="Times New Roman" w:hAnsi="Times New Roman"/>
                <w:sz w:val="24"/>
                <w:szCs w:val="24"/>
              </w:rPr>
            </w:pPr>
            <w:r>
              <w:rPr>
                <w:rFonts w:ascii="Times New Roman" w:hAnsi="Times New Roman"/>
                <w:sz w:val="24"/>
                <w:szCs w:val="24"/>
              </w:rPr>
              <w:t>La finalul semestrului studenţii trebuie să cunoască rolul managementului relaţiilor în munca de relaţii publice şi care sunt modalităţile concrete prin care specialiştii PR îşi pot justifica valoarea muncii.</w:t>
            </w:r>
          </w:p>
          <w:p w14:paraId="517463AA" w14:textId="77777777" w:rsidR="00C513E9" w:rsidRPr="00F90B37" w:rsidRDefault="00C513E9" w:rsidP="00450A21">
            <w:pPr>
              <w:spacing w:after="0" w:line="240" w:lineRule="auto"/>
              <w:rPr>
                <w:rFonts w:ascii="Times New Roman" w:hAnsi="Times New Roman"/>
                <w:sz w:val="24"/>
                <w:szCs w:val="24"/>
              </w:rPr>
            </w:pPr>
          </w:p>
          <w:p w14:paraId="792061F9" w14:textId="77777777" w:rsidR="00C513E9" w:rsidRPr="00F90B37" w:rsidRDefault="00C513E9" w:rsidP="00450A21">
            <w:pPr>
              <w:spacing w:after="0" w:line="240" w:lineRule="auto"/>
              <w:rPr>
                <w:rFonts w:ascii="Times New Roman" w:hAnsi="Times New Roman"/>
                <w:sz w:val="24"/>
                <w:szCs w:val="24"/>
              </w:rPr>
            </w:pPr>
          </w:p>
        </w:tc>
      </w:tr>
    </w:tbl>
    <w:p w14:paraId="523A220A" w14:textId="77777777" w:rsidR="00C513E9" w:rsidRPr="0007194F" w:rsidRDefault="00C513E9" w:rsidP="003E7F77">
      <w:pPr>
        <w:rPr>
          <w:rFonts w:ascii="Times New Roman" w:hAnsi="Times New Roman"/>
          <w:sz w:val="24"/>
          <w:szCs w:val="24"/>
        </w:rPr>
      </w:pPr>
    </w:p>
    <w:p w14:paraId="1B38B798" w14:textId="77777777" w:rsidR="00C513E9" w:rsidRPr="0007194F" w:rsidRDefault="00C513E9" w:rsidP="003E7F77">
      <w:pPr>
        <w:rPr>
          <w:rFonts w:ascii="Times New Roman" w:hAnsi="Times New Roman"/>
          <w:sz w:val="24"/>
          <w:szCs w:val="24"/>
        </w:rPr>
      </w:pPr>
    </w:p>
    <w:p w14:paraId="69E81384" w14:textId="77777777"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14:paraId="07418BDE" w14:textId="3BE5F676" w:rsidR="00C513E9" w:rsidRPr="0007194F" w:rsidRDefault="0043085B" w:rsidP="009D2E8E">
      <w:pPr>
        <w:ind w:firstLine="708"/>
        <w:rPr>
          <w:rFonts w:ascii="Times New Roman" w:hAnsi="Times New Roman"/>
          <w:sz w:val="24"/>
          <w:szCs w:val="24"/>
        </w:rPr>
      </w:pPr>
      <w:r>
        <w:rPr>
          <w:rFonts w:ascii="Times New Roman" w:hAnsi="Times New Roman"/>
          <w:sz w:val="24"/>
          <w:szCs w:val="24"/>
        </w:rPr>
        <w:t>Septembrie</w:t>
      </w:r>
      <w:bookmarkStart w:id="0" w:name="_GoBack"/>
      <w:bookmarkEnd w:id="0"/>
      <w:r w:rsidR="002F4BCD">
        <w:rPr>
          <w:rFonts w:ascii="Times New Roman" w:hAnsi="Times New Roman"/>
          <w:sz w:val="24"/>
          <w:szCs w:val="24"/>
        </w:rPr>
        <w:t xml:space="preserve"> 201</w:t>
      </w:r>
      <w:r>
        <w:rPr>
          <w:rFonts w:ascii="Times New Roman" w:hAnsi="Times New Roman"/>
          <w:sz w:val="24"/>
          <w:szCs w:val="24"/>
        </w:rPr>
        <w:t>9</w:t>
      </w:r>
      <w:r w:rsidR="00C513E9">
        <w:rPr>
          <w:rFonts w:ascii="Times New Roman" w:hAnsi="Times New Roman"/>
          <w:sz w:val="24"/>
          <w:szCs w:val="24"/>
        </w:rPr>
        <w:tab/>
      </w:r>
      <w:r w:rsidR="00C513E9">
        <w:rPr>
          <w:rFonts w:ascii="Times New Roman" w:hAnsi="Times New Roman"/>
          <w:sz w:val="24"/>
          <w:szCs w:val="24"/>
        </w:rPr>
        <w:tab/>
      </w:r>
      <w:r w:rsidR="002F4BCD">
        <w:rPr>
          <w:rFonts w:ascii="Times New Roman" w:hAnsi="Times New Roman"/>
          <w:sz w:val="24"/>
          <w:szCs w:val="24"/>
        </w:rPr>
        <w:tab/>
      </w:r>
      <w:r w:rsidR="009D2E8E">
        <w:rPr>
          <w:rFonts w:ascii="Times New Roman" w:hAnsi="Times New Roman"/>
          <w:sz w:val="24"/>
          <w:szCs w:val="24"/>
        </w:rPr>
        <w:t xml:space="preserve">      </w:t>
      </w:r>
      <w:r w:rsidR="009D2E8E" w:rsidRPr="009D2E8E">
        <w:rPr>
          <w:rFonts w:ascii="Times New Roman" w:hAnsi="Times New Roman"/>
          <w:noProof/>
          <w:sz w:val="24"/>
          <w:szCs w:val="24"/>
          <w:lang w:val="en-US"/>
        </w:rPr>
        <w:drawing>
          <wp:inline distT="0" distB="0" distL="0" distR="0" wp14:anchorId="2F643809" wp14:editId="32C67A8D">
            <wp:extent cx="1057276" cy="464406"/>
            <wp:effectExtent l="19050" t="0" r="952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026" cy="468249"/>
                    </a:xfrm>
                    <a:prstGeom prst="rect">
                      <a:avLst/>
                    </a:prstGeom>
                    <a:noFill/>
                    <a:ln w="9525">
                      <a:noFill/>
                      <a:miter lim="800000"/>
                      <a:headEnd/>
                      <a:tailEnd/>
                    </a:ln>
                  </pic:spPr>
                </pic:pic>
              </a:graphicData>
            </a:graphic>
          </wp:inline>
        </w:drawing>
      </w:r>
      <w:r w:rsidR="002F4BCD">
        <w:rPr>
          <w:rFonts w:ascii="Times New Roman" w:hAnsi="Times New Roman"/>
          <w:sz w:val="24"/>
          <w:szCs w:val="24"/>
        </w:rPr>
        <w:tab/>
      </w:r>
      <w:r w:rsidR="002F4BCD">
        <w:rPr>
          <w:rFonts w:ascii="Times New Roman" w:hAnsi="Times New Roman"/>
          <w:sz w:val="24"/>
          <w:szCs w:val="24"/>
        </w:rPr>
        <w:tab/>
      </w:r>
      <w:r w:rsidR="009D2E8E">
        <w:rPr>
          <w:rFonts w:ascii="Times New Roman" w:hAnsi="Times New Roman"/>
          <w:sz w:val="24"/>
          <w:szCs w:val="24"/>
        </w:rPr>
        <w:t xml:space="preserve">                     </w:t>
      </w:r>
      <w:r w:rsidR="009D2E8E" w:rsidRPr="009D2E8E">
        <w:rPr>
          <w:rFonts w:ascii="Times New Roman" w:hAnsi="Times New Roman"/>
          <w:noProof/>
          <w:sz w:val="24"/>
          <w:szCs w:val="24"/>
          <w:lang w:val="en-US"/>
        </w:rPr>
        <w:drawing>
          <wp:inline distT="0" distB="0" distL="0" distR="0" wp14:anchorId="03584AEE" wp14:editId="6D3F442B">
            <wp:extent cx="1129408" cy="496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2150" cy="501687"/>
                    </a:xfrm>
                    <a:prstGeom prst="rect">
                      <a:avLst/>
                    </a:prstGeom>
                    <a:noFill/>
                    <a:ln w="9525">
                      <a:noFill/>
                      <a:miter lim="800000"/>
                      <a:headEnd/>
                      <a:tailEnd/>
                    </a:ln>
                  </pic:spPr>
                </pic:pic>
              </a:graphicData>
            </a:graphic>
          </wp:inline>
        </w:drawing>
      </w:r>
    </w:p>
    <w:p w14:paraId="789F801D" w14:textId="77777777" w:rsidR="00C513E9" w:rsidRDefault="00C513E9" w:rsidP="003E7F77">
      <w:pPr>
        <w:rPr>
          <w:rFonts w:ascii="Times New Roman" w:hAnsi="Times New Roman"/>
          <w:sz w:val="24"/>
          <w:szCs w:val="24"/>
        </w:rPr>
      </w:pPr>
    </w:p>
    <w:p w14:paraId="1A02C8C8" w14:textId="77777777" w:rsidR="009D2E8E" w:rsidRPr="0007194F" w:rsidRDefault="009D2E8E" w:rsidP="003E7F77">
      <w:pPr>
        <w:rPr>
          <w:rFonts w:ascii="Times New Roman" w:hAnsi="Times New Roman"/>
          <w:sz w:val="24"/>
          <w:szCs w:val="24"/>
        </w:rPr>
      </w:pPr>
    </w:p>
    <w:p w14:paraId="77DD5806" w14:textId="77777777"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14:paraId="0186E74D" w14:textId="199ABE83" w:rsidR="00C513E9" w:rsidRPr="0007194F" w:rsidRDefault="0043085B" w:rsidP="00FA037A">
      <w:pPr>
        <w:ind w:firstLine="708"/>
        <w:rPr>
          <w:rFonts w:ascii="Times New Roman" w:hAnsi="Times New Roman"/>
          <w:sz w:val="24"/>
          <w:szCs w:val="24"/>
        </w:rPr>
      </w:pPr>
      <w:r>
        <w:rPr>
          <w:rFonts w:ascii="Times New Roman" w:hAnsi="Times New Roman"/>
          <w:sz w:val="24"/>
          <w:szCs w:val="24"/>
        </w:rPr>
        <w:t>Septembrie</w:t>
      </w:r>
      <w:r w:rsidR="002F4BCD">
        <w:rPr>
          <w:rFonts w:ascii="Times New Roman" w:hAnsi="Times New Roman"/>
          <w:sz w:val="24"/>
          <w:szCs w:val="24"/>
        </w:rPr>
        <w:t xml:space="preserve"> 201</w:t>
      </w:r>
      <w:r>
        <w:rPr>
          <w:rFonts w:ascii="Times New Roman" w:hAnsi="Times New Roman"/>
          <w:sz w:val="24"/>
          <w:szCs w:val="24"/>
        </w:rPr>
        <w:t>9</w:t>
      </w:r>
      <w:r w:rsidR="002F4BCD">
        <w:rPr>
          <w:rFonts w:ascii="Times New Roman" w:hAnsi="Times New Roman"/>
          <w:sz w:val="24"/>
          <w:szCs w:val="24"/>
        </w:rPr>
        <w:tab/>
      </w:r>
      <w:r w:rsidR="002F4BCD">
        <w:rPr>
          <w:rFonts w:ascii="Times New Roman" w:hAnsi="Times New Roman"/>
          <w:sz w:val="24"/>
          <w:szCs w:val="24"/>
        </w:rPr>
        <w:tab/>
      </w:r>
      <w:r w:rsidR="002F4BCD">
        <w:rPr>
          <w:rFonts w:ascii="Times New Roman" w:hAnsi="Times New Roman"/>
          <w:sz w:val="24"/>
          <w:szCs w:val="24"/>
        </w:rPr>
        <w:tab/>
      </w:r>
      <w:r w:rsidR="002F4BCD">
        <w:rPr>
          <w:rFonts w:ascii="Times New Roman" w:hAnsi="Times New Roman"/>
          <w:sz w:val="24"/>
          <w:szCs w:val="24"/>
        </w:rPr>
        <w:tab/>
      </w:r>
      <w:r w:rsidR="002F4BCD">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1307B"/>
    <w:multiLevelType w:val="hybridMultilevel"/>
    <w:tmpl w:val="2F0AF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50D9E"/>
    <w:multiLevelType w:val="hybridMultilevel"/>
    <w:tmpl w:val="186E8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5526B"/>
    <w:multiLevelType w:val="hybridMultilevel"/>
    <w:tmpl w:val="24B6DB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8"/>
  </w:num>
  <w:num w:numId="6">
    <w:abstractNumId w:val="1"/>
  </w:num>
  <w:num w:numId="7">
    <w:abstractNumId w:val="2"/>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7F77"/>
    <w:rsid w:val="0007194F"/>
    <w:rsid w:val="001176AE"/>
    <w:rsid w:val="001D2F7E"/>
    <w:rsid w:val="0027455B"/>
    <w:rsid w:val="002812A5"/>
    <w:rsid w:val="00291777"/>
    <w:rsid w:val="002F4BCD"/>
    <w:rsid w:val="00315820"/>
    <w:rsid w:val="003403D3"/>
    <w:rsid w:val="0034390B"/>
    <w:rsid w:val="00343DED"/>
    <w:rsid w:val="003806E1"/>
    <w:rsid w:val="0039080F"/>
    <w:rsid w:val="003B5A02"/>
    <w:rsid w:val="003E7F77"/>
    <w:rsid w:val="0043085B"/>
    <w:rsid w:val="00450A21"/>
    <w:rsid w:val="005A12E1"/>
    <w:rsid w:val="00635883"/>
    <w:rsid w:val="00696A5C"/>
    <w:rsid w:val="006D061F"/>
    <w:rsid w:val="006D3A75"/>
    <w:rsid w:val="006D7018"/>
    <w:rsid w:val="007449F1"/>
    <w:rsid w:val="00757C43"/>
    <w:rsid w:val="00761633"/>
    <w:rsid w:val="00784E6F"/>
    <w:rsid w:val="007C201C"/>
    <w:rsid w:val="008027E9"/>
    <w:rsid w:val="00821CA3"/>
    <w:rsid w:val="0083153A"/>
    <w:rsid w:val="008712DB"/>
    <w:rsid w:val="00897094"/>
    <w:rsid w:val="00897E4F"/>
    <w:rsid w:val="009129C5"/>
    <w:rsid w:val="009D2E8E"/>
    <w:rsid w:val="009E7AE9"/>
    <w:rsid w:val="00A352F6"/>
    <w:rsid w:val="00A5014E"/>
    <w:rsid w:val="00A637BC"/>
    <w:rsid w:val="00AB18CF"/>
    <w:rsid w:val="00B7109F"/>
    <w:rsid w:val="00BC7313"/>
    <w:rsid w:val="00BF15E0"/>
    <w:rsid w:val="00C1183D"/>
    <w:rsid w:val="00C513E9"/>
    <w:rsid w:val="00CB433D"/>
    <w:rsid w:val="00CE71E1"/>
    <w:rsid w:val="00D47CE0"/>
    <w:rsid w:val="00DD2B25"/>
    <w:rsid w:val="00E037F6"/>
    <w:rsid w:val="00EB1368"/>
    <w:rsid w:val="00EF544C"/>
    <w:rsid w:val="00F15C49"/>
    <w:rsid w:val="00F90B37"/>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C4F40"/>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E6F"/>
    <w:rPr>
      <w:rFonts w:ascii="Times New Roman" w:hAnsi="Times New Roman" w:cs="Times New Roman"/>
      <w:sz w:val="2"/>
      <w:lang w:val="ro-RO"/>
    </w:rPr>
  </w:style>
  <w:style w:type="paragraph" w:styleId="FootnoteText">
    <w:name w:val="footnote text"/>
    <w:basedOn w:val="Normal"/>
    <w:link w:val="FootnoteTextChar"/>
    <w:semiHidden/>
    <w:rsid w:val="009129C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9129C5"/>
    <w:rPr>
      <w:rFonts w:ascii="Times New Roman" w:eastAsia="Times New Roman" w:hAnsi="Times New Roman"/>
      <w:sz w:val="20"/>
      <w:szCs w:val="20"/>
    </w:rPr>
  </w:style>
  <w:style w:type="paragraph" w:customStyle="1" w:styleId="Custom1">
    <w:name w:val="Custom1"/>
    <w:basedOn w:val="Normal"/>
    <w:link w:val="Custom1Char"/>
    <w:rsid w:val="002F4BCD"/>
    <w:pPr>
      <w:spacing w:after="0" w:line="360" w:lineRule="auto"/>
      <w:jc w:val="both"/>
    </w:pPr>
    <w:rPr>
      <w:rFonts w:ascii="Times New Roman" w:eastAsia="Times New Roman" w:hAnsi="Times New Roman"/>
      <w:sz w:val="24"/>
      <w:szCs w:val="24"/>
      <w:lang w:eastAsia="ro-RO"/>
    </w:rPr>
  </w:style>
  <w:style w:type="character" w:customStyle="1" w:styleId="Custom1Char">
    <w:name w:val="Custom1 Char"/>
    <w:link w:val="Custom1"/>
    <w:rsid w:val="002F4BCD"/>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11</cp:revision>
  <cp:lastPrinted>2012-06-29T09:42:00Z</cp:lastPrinted>
  <dcterms:created xsi:type="dcterms:W3CDTF">2019-01-27T14:32:00Z</dcterms:created>
  <dcterms:modified xsi:type="dcterms:W3CDTF">2020-02-26T17:48:00Z</dcterms:modified>
</cp:coreProperties>
</file>