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1AA96" w14:textId="77777777" w:rsidR="00DD1F84" w:rsidRPr="00387246" w:rsidRDefault="00DD1F84" w:rsidP="00251566">
      <w:pPr>
        <w:spacing w:line="240" w:lineRule="auto"/>
        <w:jc w:val="center"/>
        <w:rPr>
          <w:rFonts w:ascii="Times New Roman" w:hAnsi="Times New Roman"/>
          <w:b/>
          <w:sz w:val="56"/>
          <w:szCs w:val="56"/>
        </w:rPr>
      </w:pPr>
      <w:r w:rsidRPr="00387246">
        <w:rPr>
          <w:rFonts w:ascii="Times New Roman" w:hAnsi="Times New Roman"/>
          <w:b/>
          <w:sz w:val="56"/>
          <w:szCs w:val="56"/>
        </w:rPr>
        <w:t xml:space="preserve">Etică şi </w:t>
      </w:r>
      <w:r w:rsidR="002E083F">
        <w:rPr>
          <w:rFonts w:ascii="Times New Roman" w:hAnsi="Times New Roman"/>
          <w:b/>
          <w:sz w:val="56"/>
          <w:szCs w:val="56"/>
        </w:rPr>
        <w:t>Integritate</w:t>
      </w:r>
      <w:r w:rsidRPr="00387246">
        <w:rPr>
          <w:rFonts w:ascii="Times New Roman" w:hAnsi="Times New Roman"/>
          <w:b/>
          <w:sz w:val="56"/>
          <w:szCs w:val="56"/>
        </w:rPr>
        <w:t xml:space="preserve"> în </w:t>
      </w:r>
      <w:r w:rsidR="002E083F">
        <w:rPr>
          <w:rFonts w:ascii="Times New Roman" w:hAnsi="Times New Roman"/>
          <w:b/>
          <w:sz w:val="56"/>
          <w:szCs w:val="56"/>
        </w:rPr>
        <w:t>P</w:t>
      </w:r>
      <w:r w:rsidRPr="00387246">
        <w:rPr>
          <w:rFonts w:ascii="Times New Roman" w:hAnsi="Times New Roman"/>
          <w:b/>
          <w:sz w:val="56"/>
          <w:szCs w:val="56"/>
        </w:rPr>
        <w:t>ublicitate</w:t>
      </w:r>
    </w:p>
    <w:p w14:paraId="281A25C5" w14:textId="77777777" w:rsidR="00DD1F84" w:rsidRDefault="00DD1F84" w:rsidP="00251566">
      <w:pPr>
        <w:spacing w:line="240" w:lineRule="auto"/>
        <w:jc w:val="center"/>
        <w:rPr>
          <w:rFonts w:ascii="Times New Roman" w:hAnsi="Times New Roman"/>
          <w:sz w:val="52"/>
          <w:szCs w:val="52"/>
        </w:rPr>
      </w:pPr>
    </w:p>
    <w:p w14:paraId="0E27B1FD" w14:textId="77777777" w:rsidR="00DD1F84" w:rsidRDefault="00DD1F84" w:rsidP="00251566">
      <w:pPr>
        <w:spacing w:line="240" w:lineRule="auto"/>
        <w:jc w:val="center"/>
        <w:rPr>
          <w:rFonts w:ascii="Times New Roman" w:hAnsi="Times New Roman"/>
          <w:sz w:val="52"/>
          <w:szCs w:val="52"/>
        </w:rPr>
      </w:pPr>
    </w:p>
    <w:p w14:paraId="23E3EBF6" w14:textId="77777777" w:rsidR="00DD1F84" w:rsidRPr="00387246" w:rsidRDefault="00DD1F84" w:rsidP="00251566">
      <w:pPr>
        <w:spacing w:line="240" w:lineRule="auto"/>
        <w:jc w:val="center"/>
        <w:rPr>
          <w:rFonts w:ascii="Times New Roman" w:hAnsi="Times New Roman"/>
          <w:sz w:val="52"/>
          <w:szCs w:val="52"/>
        </w:rPr>
      </w:pPr>
    </w:p>
    <w:p w14:paraId="79E006EB" w14:textId="77777777" w:rsidR="00DD1F84" w:rsidRPr="00387246" w:rsidRDefault="00DD1F84" w:rsidP="00251566">
      <w:pPr>
        <w:spacing w:line="240" w:lineRule="auto"/>
        <w:jc w:val="center"/>
        <w:rPr>
          <w:rFonts w:ascii="Times New Roman" w:hAnsi="Times New Roman"/>
          <w:sz w:val="52"/>
          <w:szCs w:val="52"/>
        </w:rPr>
      </w:pPr>
      <w:r w:rsidRPr="00387246">
        <w:rPr>
          <w:rFonts w:ascii="Times New Roman" w:hAnsi="Times New Roman"/>
          <w:sz w:val="52"/>
          <w:szCs w:val="52"/>
        </w:rPr>
        <w:t>Prof. univ.dr., Dr. habil. Sandu Frunză</w:t>
      </w:r>
    </w:p>
    <w:p w14:paraId="22765B4F" w14:textId="77777777" w:rsidR="00DD1F84" w:rsidRPr="00387246" w:rsidRDefault="00DD1F84" w:rsidP="00251566">
      <w:pPr>
        <w:spacing w:line="240" w:lineRule="auto"/>
        <w:jc w:val="center"/>
        <w:rPr>
          <w:rFonts w:ascii="Times New Roman" w:hAnsi="Times New Roman"/>
          <w:sz w:val="52"/>
          <w:szCs w:val="52"/>
        </w:rPr>
      </w:pPr>
    </w:p>
    <w:p w14:paraId="3199BBF1" w14:textId="77777777" w:rsidR="00DD1F84" w:rsidRPr="00387246" w:rsidRDefault="002E083F" w:rsidP="00251566">
      <w:pPr>
        <w:spacing w:line="240" w:lineRule="auto"/>
        <w:jc w:val="center"/>
        <w:rPr>
          <w:rFonts w:ascii="Times New Roman" w:hAnsi="Times New Roman"/>
          <w:b/>
          <w:sz w:val="52"/>
          <w:szCs w:val="52"/>
        </w:rPr>
      </w:pPr>
      <w:r>
        <w:rPr>
          <w:rFonts w:ascii="Times New Roman" w:hAnsi="Times New Roman"/>
          <w:sz w:val="52"/>
          <w:szCs w:val="52"/>
        </w:rPr>
        <w:t>Lector</w:t>
      </w:r>
      <w:r w:rsidR="00DD1F84" w:rsidRPr="00387246">
        <w:rPr>
          <w:rFonts w:ascii="Times New Roman" w:hAnsi="Times New Roman"/>
          <w:sz w:val="52"/>
          <w:szCs w:val="52"/>
        </w:rPr>
        <w:t xml:space="preserve"> univ. dr. Iulia Grad</w:t>
      </w:r>
    </w:p>
    <w:p w14:paraId="71CBE902" w14:textId="77777777" w:rsidR="00DD1F84" w:rsidRDefault="00DD1F84" w:rsidP="00251566">
      <w:pPr>
        <w:rPr>
          <w:rFonts w:ascii="Times New Roman" w:hAnsi="Times New Roman"/>
          <w:b/>
          <w:sz w:val="32"/>
          <w:szCs w:val="32"/>
        </w:rPr>
      </w:pPr>
      <w:r>
        <w:rPr>
          <w:rFonts w:ascii="Times New Roman" w:hAnsi="Times New Roman"/>
          <w:b/>
          <w:sz w:val="32"/>
          <w:szCs w:val="32"/>
        </w:rPr>
        <w:br w:type="page"/>
      </w:r>
    </w:p>
    <w:p w14:paraId="36B6F779" w14:textId="77777777" w:rsidR="00DD1F84" w:rsidRDefault="00DD1F84" w:rsidP="00251566">
      <w:pPr>
        <w:rPr>
          <w:rFonts w:ascii="Times New Roman" w:hAnsi="Times New Roman"/>
          <w:b/>
          <w:sz w:val="32"/>
          <w:szCs w:val="32"/>
        </w:rPr>
      </w:pPr>
    </w:p>
    <w:p w14:paraId="2440BFA4" w14:textId="77777777" w:rsidR="00DD1F84" w:rsidRPr="00E41E99" w:rsidRDefault="00DD1F84" w:rsidP="00251566">
      <w:pPr>
        <w:spacing w:line="240" w:lineRule="auto"/>
        <w:jc w:val="center"/>
        <w:rPr>
          <w:rFonts w:ascii="Times New Roman" w:hAnsi="Times New Roman"/>
          <w:b/>
          <w:sz w:val="32"/>
          <w:szCs w:val="32"/>
        </w:rPr>
      </w:pPr>
      <w:r w:rsidRPr="00E41E99">
        <w:rPr>
          <w:rFonts w:ascii="Times New Roman" w:hAnsi="Times New Roman"/>
          <w:b/>
          <w:sz w:val="32"/>
          <w:szCs w:val="32"/>
        </w:rPr>
        <w:t>Etică şi legislaţie în comunicare, relaţii publice și publicitate</w:t>
      </w:r>
    </w:p>
    <w:p w14:paraId="6304B285" w14:textId="77777777" w:rsidR="00DD1F84" w:rsidRDefault="00DD1F84" w:rsidP="00251566">
      <w:pPr>
        <w:spacing w:line="240" w:lineRule="auto"/>
        <w:rPr>
          <w:rFonts w:ascii="Times New Roman" w:hAnsi="Times New Roman"/>
          <w:sz w:val="24"/>
          <w:szCs w:val="24"/>
        </w:rPr>
      </w:pPr>
    </w:p>
    <w:p w14:paraId="46417E25" w14:textId="77777777" w:rsidR="00DD1F84" w:rsidRPr="00387246" w:rsidRDefault="00DD1F84" w:rsidP="00387246">
      <w:pPr>
        <w:spacing w:line="240" w:lineRule="auto"/>
        <w:rPr>
          <w:rFonts w:ascii="Times New Roman" w:hAnsi="Times New Roman"/>
          <w:sz w:val="24"/>
          <w:szCs w:val="24"/>
        </w:rPr>
      </w:pPr>
      <w:r w:rsidRPr="00387246">
        <w:rPr>
          <w:rFonts w:ascii="Times New Roman" w:hAnsi="Times New Roman"/>
          <w:b/>
          <w:sz w:val="24"/>
          <w:szCs w:val="24"/>
        </w:rPr>
        <w:t>Titular curs</w:t>
      </w:r>
      <w:r w:rsidRPr="00387246">
        <w:rPr>
          <w:rFonts w:ascii="Times New Roman" w:hAnsi="Times New Roman"/>
          <w:sz w:val="24"/>
          <w:szCs w:val="24"/>
        </w:rPr>
        <w:t>: Prof. univ.dr. Sandu Frunză</w:t>
      </w:r>
    </w:p>
    <w:p w14:paraId="59912582" w14:textId="77777777" w:rsidR="00DD1F84" w:rsidRPr="00387246" w:rsidRDefault="002E083F" w:rsidP="00387246">
      <w:pPr>
        <w:spacing w:line="240" w:lineRule="auto"/>
        <w:ind w:left="720" w:firstLine="720"/>
        <w:rPr>
          <w:rFonts w:ascii="Times New Roman" w:hAnsi="Times New Roman"/>
          <w:b/>
          <w:sz w:val="24"/>
          <w:szCs w:val="24"/>
        </w:rPr>
      </w:pPr>
      <w:r>
        <w:rPr>
          <w:rFonts w:ascii="Times New Roman" w:hAnsi="Times New Roman"/>
          <w:sz w:val="24"/>
          <w:szCs w:val="24"/>
        </w:rPr>
        <w:t>Lector</w:t>
      </w:r>
      <w:r w:rsidR="00DD1F84" w:rsidRPr="00387246">
        <w:rPr>
          <w:rFonts w:ascii="Times New Roman" w:hAnsi="Times New Roman"/>
          <w:sz w:val="24"/>
          <w:szCs w:val="24"/>
        </w:rPr>
        <w:t xml:space="preserve"> univ. dr. Iulia Grad</w:t>
      </w:r>
    </w:p>
    <w:p w14:paraId="3058E4CA" w14:textId="77777777" w:rsidR="00DD1F84" w:rsidRPr="00387246" w:rsidRDefault="00DD1F84" w:rsidP="00387246">
      <w:pPr>
        <w:spacing w:line="240" w:lineRule="auto"/>
        <w:rPr>
          <w:rFonts w:ascii="Times New Roman" w:hAnsi="Times New Roman"/>
          <w:b/>
          <w:sz w:val="24"/>
          <w:szCs w:val="24"/>
        </w:rPr>
      </w:pPr>
      <w:r w:rsidRPr="00387246">
        <w:rPr>
          <w:rFonts w:ascii="Times New Roman" w:hAnsi="Times New Roman"/>
          <w:b/>
          <w:sz w:val="24"/>
          <w:szCs w:val="24"/>
        </w:rPr>
        <w:t>Blog personal:</w:t>
      </w:r>
      <w:r w:rsidRPr="00387246">
        <w:rPr>
          <w:rFonts w:ascii="Times New Roman" w:hAnsi="Times New Roman"/>
          <w:sz w:val="24"/>
          <w:szCs w:val="24"/>
        </w:rPr>
        <w:t xml:space="preserve"> https://frunzasandu.wordpress.com/</w:t>
      </w:r>
    </w:p>
    <w:p w14:paraId="5D4DD6D3" w14:textId="77777777" w:rsidR="00DD1F84" w:rsidRPr="00387246" w:rsidRDefault="00DD1F84" w:rsidP="00387246">
      <w:pPr>
        <w:spacing w:line="240" w:lineRule="auto"/>
        <w:rPr>
          <w:rFonts w:ascii="Times New Roman" w:hAnsi="Times New Roman"/>
          <w:sz w:val="24"/>
          <w:szCs w:val="24"/>
        </w:rPr>
      </w:pPr>
      <w:r w:rsidRPr="00387246">
        <w:rPr>
          <w:rFonts w:ascii="Times New Roman" w:hAnsi="Times New Roman"/>
          <w:b/>
          <w:sz w:val="24"/>
          <w:szCs w:val="24"/>
        </w:rPr>
        <w:t>Adresa contact</w:t>
      </w:r>
      <w:r w:rsidRPr="00387246">
        <w:rPr>
          <w:rFonts w:ascii="Times New Roman" w:hAnsi="Times New Roman"/>
          <w:sz w:val="24"/>
          <w:szCs w:val="24"/>
        </w:rPr>
        <w:t xml:space="preserve">: </w:t>
      </w:r>
      <w:hyperlink r:id="rId7" w:history="1">
        <w:r w:rsidRPr="00387246">
          <w:rPr>
            <w:rStyle w:val="Hyperlink"/>
            <w:rFonts w:ascii="Times New Roman" w:hAnsi="Times New Roman"/>
            <w:sz w:val="24"/>
            <w:szCs w:val="24"/>
          </w:rPr>
          <w:t>grad@fspac.ro</w:t>
        </w:r>
      </w:hyperlink>
    </w:p>
    <w:p w14:paraId="76E1D510" w14:textId="77777777" w:rsidR="00DD1F84" w:rsidRPr="004512D9" w:rsidRDefault="00DD1F84" w:rsidP="00251566">
      <w:pPr>
        <w:spacing w:line="240" w:lineRule="auto"/>
        <w:jc w:val="both"/>
        <w:rPr>
          <w:rFonts w:ascii="Times New Roman" w:hAnsi="Times New Roman"/>
          <w:sz w:val="24"/>
          <w:szCs w:val="24"/>
        </w:rPr>
      </w:pPr>
    </w:p>
    <w:p w14:paraId="50B7C6DD" w14:textId="078D5D64" w:rsidR="00DD1F84" w:rsidRPr="004512D9" w:rsidRDefault="00DD1F84" w:rsidP="00251566">
      <w:pPr>
        <w:spacing w:line="240" w:lineRule="auto"/>
        <w:jc w:val="both"/>
        <w:rPr>
          <w:rFonts w:ascii="Times New Roman" w:hAnsi="Times New Roman"/>
          <w:sz w:val="24"/>
          <w:szCs w:val="24"/>
        </w:rPr>
      </w:pPr>
      <w:r w:rsidRPr="004512D9">
        <w:rPr>
          <w:rFonts w:ascii="Times New Roman" w:hAnsi="Times New Roman"/>
          <w:sz w:val="24"/>
          <w:szCs w:val="24"/>
        </w:rPr>
        <w:t xml:space="preserve">Cursul şi seminarul de </w:t>
      </w:r>
      <w:r w:rsidRPr="004512D9">
        <w:rPr>
          <w:rFonts w:ascii="Times New Roman" w:hAnsi="Times New Roman"/>
          <w:i/>
          <w:sz w:val="24"/>
          <w:szCs w:val="24"/>
        </w:rPr>
        <w:t xml:space="preserve">Etică şi </w:t>
      </w:r>
      <w:r w:rsidR="002E083F">
        <w:rPr>
          <w:rFonts w:ascii="Times New Roman" w:hAnsi="Times New Roman"/>
          <w:i/>
          <w:sz w:val="24"/>
          <w:szCs w:val="24"/>
        </w:rPr>
        <w:t>Integritate</w:t>
      </w:r>
      <w:r w:rsidRPr="004512D9">
        <w:rPr>
          <w:rFonts w:ascii="Times New Roman" w:hAnsi="Times New Roman"/>
          <w:i/>
          <w:sz w:val="24"/>
          <w:szCs w:val="24"/>
        </w:rPr>
        <w:t xml:space="preserve"> în Publicitate </w:t>
      </w:r>
      <w:r w:rsidRPr="004512D9">
        <w:rPr>
          <w:rFonts w:ascii="Times New Roman" w:hAnsi="Times New Roman"/>
          <w:sz w:val="24"/>
          <w:szCs w:val="24"/>
        </w:rPr>
        <w:t xml:space="preserve">propun familiarizarea </w:t>
      </w:r>
      <w:r w:rsidR="00FF1784" w:rsidRPr="004512D9">
        <w:rPr>
          <w:rFonts w:ascii="Times New Roman" w:hAnsi="Times New Roman"/>
          <w:sz w:val="24"/>
          <w:szCs w:val="24"/>
        </w:rPr>
        <w:t>studenților</w:t>
      </w:r>
      <w:r w:rsidRPr="004512D9">
        <w:rPr>
          <w:rFonts w:ascii="Times New Roman" w:hAnsi="Times New Roman"/>
          <w:sz w:val="24"/>
          <w:szCs w:val="24"/>
        </w:rPr>
        <w:t xml:space="preserve"> cu dezbaterile etice</w:t>
      </w:r>
      <w:r w:rsidR="00FF1784">
        <w:rPr>
          <w:rFonts w:ascii="Times New Roman" w:hAnsi="Times New Roman"/>
          <w:sz w:val="24"/>
          <w:szCs w:val="24"/>
        </w:rPr>
        <w:t>, cele privind integritatea</w:t>
      </w:r>
      <w:r w:rsidRPr="004512D9">
        <w:rPr>
          <w:rFonts w:ascii="Times New Roman" w:hAnsi="Times New Roman"/>
          <w:sz w:val="24"/>
          <w:szCs w:val="24"/>
        </w:rPr>
        <w:t xml:space="preserve"> şi </w:t>
      </w:r>
      <w:r w:rsidR="009D046C">
        <w:rPr>
          <w:rFonts w:ascii="Times New Roman" w:hAnsi="Times New Roman"/>
          <w:sz w:val="24"/>
          <w:szCs w:val="24"/>
        </w:rPr>
        <w:t xml:space="preserve">cu </w:t>
      </w:r>
      <w:r w:rsidRPr="004512D9">
        <w:rPr>
          <w:rFonts w:ascii="Times New Roman" w:hAnsi="Times New Roman"/>
          <w:sz w:val="24"/>
          <w:szCs w:val="24"/>
        </w:rPr>
        <w:t>problemele deontologice</w:t>
      </w:r>
      <w:r w:rsidR="00FF1784">
        <w:rPr>
          <w:rFonts w:ascii="Times New Roman" w:hAnsi="Times New Roman"/>
          <w:sz w:val="24"/>
          <w:szCs w:val="24"/>
        </w:rPr>
        <w:t xml:space="preserve"> ce apar în activitatea profesioniștilor din domeniul publicității</w:t>
      </w:r>
      <w:r w:rsidRPr="004512D9">
        <w:rPr>
          <w:rFonts w:ascii="Times New Roman" w:hAnsi="Times New Roman"/>
          <w:sz w:val="24"/>
          <w:szCs w:val="24"/>
        </w:rPr>
        <w:t xml:space="preserve">. </w:t>
      </w:r>
      <w:r w:rsidR="00E748D2">
        <w:rPr>
          <w:rFonts w:ascii="Times New Roman" w:hAnsi="Times New Roman"/>
          <w:sz w:val="24"/>
          <w:szCs w:val="24"/>
        </w:rPr>
        <w:t xml:space="preserve">Cursul este focalizat pe viața </w:t>
      </w:r>
      <w:r>
        <w:rPr>
          <w:rFonts w:ascii="Times New Roman" w:hAnsi="Times New Roman"/>
          <w:sz w:val="24"/>
          <w:szCs w:val="24"/>
        </w:rPr>
        <w:t>profesională</w:t>
      </w:r>
      <w:r w:rsidR="00FF1784">
        <w:rPr>
          <w:rFonts w:ascii="Times New Roman" w:hAnsi="Times New Roman"/>
          <w:sz w:val="24"/>
          <w:szCs w:val="24"/>
        </w:rPr>
        <w:t xml:space="preserve"> a publicitarilor</w:t>
      </w:r>
      <w:r w:rsidRPr="004512D9">
        <w:rPr>
          <w:rFonts w:ascii="Times New Roman" w:hAnsi="Times New Roman"/>
          <w:sz w:val="24"/>
          <w:szCs w:val="24"/>
        </w:rPr>
        <w:t xml:space="preserve">, </w:t>
      </w:r>
      <w:r w:rsidR="00E748D2">
        <w:rPr>
          <w:rFonts w:ascii="Times New Roman" w:hAnsi="Times New Roman"/>
          <w:sz w:val="24"/>
          <w:szCs w:val="24"/>
        </w:rPr>
        <w:t xml:space="preserve">pe aspectele etice ale creativității în publicitate, pe provocările etice cărora trebuie să le facă față construcția de limbaje publicitare. </w:t>
      </w:r>
      <w:r w:rsidR="00B8267A">
        <w:rPr>
          <w:rFonts w:ascii="Times New Roman" w:hAnsi="Times New Roman"/>
          <w:sz w:val="24"/>
          <w:szCs w:val="24"/>
        </w:rPr>
        <w:t xml:space="preserve">Prelegerile </w:t>
      </w:r>
      <w:r w:rsidRPr="004512D9">
        <w:rPr>
          <w:rFonts w:ascii="Times New Roman" w:hAnsi="Times New Roman"/>
          <w:sz w:val="24"/>
          <w:szCs w:val="24"/>
        </w:rPr>
        <w:t>au</w:t>
      </w:r>
      <w:r w:rsidR="00944A27">
        <w:rPr>
          <w:rFonts w:ascii="Times New Roman" w:hAnsi="Times New Roman"/>
          <w:sz w:val="24"/>
          <w:szCs w:val="24"/>
        </w:rPr>
        <w:t>,</w:t>
      </w:r>
      <w:r w:rsidRPr="004512D9">
        <w:rPr>
          <w:rFonts w:ascii="Times New Roman" w:hAnsi="Times New Roman"/>
          <w:sz w:val="24"/>
          <w:szCs w:val="24"/>
        </w:rPr>
        <w:t xml:space="preserve"> deopotrivă</w:t>
      </w:r>
      <w:r w:rsidR="00944A27">
        <w:rPr>
          <w:rFonts w:ascii="Times New Roman" w:hAnsi="Times New Roman"/>
          <w:sz w:val="24"/>
          <w:szCs w:val="24"/>
        </w:rPr>
        <w:t>,</w:t>
      </w:r>
      <w:r w:rsidRPr="004512D9">
        <w:rPr>
          <w:rFonts w:ascii="Times New Roman" w:hAnsi="Times New Roman"/>
          <w:sz w:val="24"/>
          <w:szCs w:val="24"/>
        </w:rPr>
        <w:t xml:space="preserve"> un caracter teoretic şi o parte aplicată, cu studii de caz pe probleme etice și juridice </w:t>
      </w:r>
      <w:r w:rsidR="00E7586F">
        <w:rPr>
          <w:rFonts w:ascii="Times New Roman" w:hAnsi="Times New Roman"/>
          <w:sz w:val="24"/>
          <w:szCs w:val="24"/>
        </w:rPr>
        <w:t xml:space="preserve">din </w:t>
      </w:r>
      <w:r w:rsidRPr="004512D9">
        <w:rPr>
          <w:rFonts w:ascii="Times New Roman" w:hAnsi="Times New Roman"/>
          <w:sz w:val="24"/>
          <w:szCs w:val="24"/>
        </w:rPr>
        <w:t>domeniu</w:t>
      </w:r>
      <w:r w:rsidR="00E7586F">
        <w:rPr>
          <w:rFonts w:ascii="Times New Roman" w:hAnsi="Times New Roman"/>
          <w:sz w:val="24"/>
          <w:szCs w:val="24"/>
        </w:rPr>
        <w:t>l publicității</w:t>
      </w:r>
      <w:r w:rsidRPr="004512D9">
        <w:rPr>
          <w:rFonts w:ascii="Times New Roman" w:hAnsi="Times New Roman"/>
          <w:sz w:val="24"/>
          <w:szCs w:val="24"/>
        </w:rPr>
        <w:t>. Cursul şi seminarul dau studenţilor posibilitatea de a dobîndi un cadru teoretic general pe care îl pot aplica în activitatea lor de cercetare pe teme etice, în activități de consiliere etică şi în înţelegerea şi gestionarea unor situaţii concrete din viața profesională</w:t>
      </w:r>
      <w:r w:rsidR="00B8267A">
        <w:rPr>
          <w:rFonts w:ascii="Times New Roman" w:hAnsi="Times New Roman"/>
          <w:sz w:val="24"/>
          <w:szCs w:val="24"/>
        </w:rPr>
        <w:t xml:space="preserve"> a publicitarilor</w:t>
      </w:r>
      <w:r w:rsidRPr="004512D9">
        <w:rPr>
          <w:rFonts w:ascii="Times New Roman" w:hAnsi="Times New Roman"/>
          <w:sz w:val="24"/>
          <w:szCs w:val="24"/>
        </w:rPr>
        <w:t>.</w:t>
      </w:r>
    </w:p>
    <w:p w14:paraId="3554F676" w14:textId="59C3B4C2" w:rsidR="00DD1F84" w:rsidRPr="004512D9" w:rsidRDefault="00DD1F84" w:rsidP="00251566">
      <w:pPr>
        <w:spacing w:line="240" w:lineRule="auto"/>
        <w:rPr>
          <w:rFonts w:ascii="Times New Roman" w:hAnsi="Times New Roman"/>
          <w:sz w:val="24"/>
          <w:szCs w:val="24"/>
        </w:rPr>
      </w:pPr>
      <w:r w:rsidRPr="004512D9">
        <w:rPr>
          <w:rFonts w:ascii="Times New Roman" w:hAnsi="Times New Roman"/>
          <w:sz w:val="24"/>
          <w:szCs w:val="24"/>
        </w:rPr>
        <w:t xml:space="preserve">Cursul şi seminarul de </w:t>
      </w:r>
      <w:r w:rsidR="002E083F" w:rsidRPr="004512D9">
        <w:rPr>
          <w:rFonts w:ascii="Times New Roman" w:hAnsi="Times New Roman"/>
          <w:i/>
          <w:sz w:val="24"/>
          <w:szCs w:val="24"/>
        </w:rPr>
        <w:t xml:space="preserve">Etică şi </w:t>
      </w:r>
      <w:r w:rsidR="002E083F">
        <w:rPr>
          <w:rFonts w:ascii="Times New Roman" w:hAnsi="Times New Roman"/>
          <w:i/>
          <w:sz w:val="24"/>
          <w:szCs w:val="24"/>
        </w:rPr>
        <w:t>Integritate</w:t>
      </w:r>
      <w:r w:rsidR="002E083F" w:rsidRPr="004512D9">
        <w:rPr>
          <w:rFonts w:ascii="Times New Roman" w:hAnsi="Times New Roman"/>
          <w:i/>
          <w:sz w:val="24"/>
          <w:szCs w:val="24"/>
        </w:rPr>
        <w:t xml:space="preserve"> în Publicitate </w:t>
      </w:r>
      <w:r w:rsidRPr="004512D9">
        <w:rPr>
          <w:rFonts w:ascii="Times New Roman" w:hAnsi="Times New Roman"/>
          <w:sz w:val="24"/>
          <w:szCs w:val="24"/>
        </w:rPr>
        <w:t xml:space="preserve">au în vedere formarea </w:t>
      </w:r>
      <w:r w:rsidR="00D20288">
        <w:rPr>
          <w:rFonts w:ascii="Times New Roman" w:hAnsi="Times New Roman"/>
          <w:sz w:val="24"/>
          <w:szCs w:val="24"/>
        </w:rPr>
        <w:t xml:space="preserve">specialiști în publicitate care să aibă </w:t>
      </w:r>
      <w:r w:rsidRPr="004512D9">
        <w:rPr>
          <w:rFonts w:ascii="Times New Roman" w:hAnsi="Times New Roman"/>
          <w:sz w:val="24"/>
          <w:szCs w:val="24"/>
        </w:rPr>
        <w:t>competenţe în domeniul cercetării</w:t>
      </w:r>
      <w:r w:rsidR="00D20288">
        <w:rPr>
          <w:rFonts w:ascii="Times New Roman" w:hAnsi="Times New Roman"/>
          <w:sz w:val="24"/>
          <w:szCs w:val="24"/>
        </w:rPr>
        <w:t xml:space="preserve"> etice în publicitate</w:t>
      </w:r>
      <w:r w:rsidRPr="004512D9">
        <w:rPr>
          <w:rFonts w:ascii="Times New Roman" w:hAnsi="Times New Roman"/>
          <w:sz w:val="24"/>
          <w:szCs w:val="24"/>
        </w:rPr>
        <w:t xml:space="preserve">, al consilierii și expertizei etice, </w:t>
      </w:r>
      <w:r>
        <w:rPr>
          <w:rFonts w:ascii="Times New Roman" w:hAnsi="Times New Roman"/>
          <w:sz w:val="24"/>
          <w:szCs w:val="24"/>
        </w:rPr>
        <w:t>al practicilor etice</w:t>
      </w:r>
      <w:r w:rsidR="00D20288">
        <w:rPr>
          <w:rFonts w:ascii="Times New Roman" w:hAnsi="Times New Roman"/>
          <w:sz w:val="24"/>
          <w:szCs w:val="24"/>
        </w:rPr>
        <w:t xml:space="preserve"> în publicitate</w:t>
      </w:r>
      <w:r>
        <w:rPr>
          <w:rFonts w:ascii="Times New Roman" w:hAnsi="Times New Roman"/>
          <w:sz w:val="24"/>
          <w:szCs w:val="24"/>
        </w:rPr>
        <w:t xml:space="preserve">, </w:t>
      </w:r>
      <w:r w:rsidRPr="004512D9">
        <w:rPr>
          <w:rFonts w:ascii="Times New Roman" w:hAnsi="Times New Roman"/>
          <w:sz w:val="24"/>
          <w:szCs w:val="24"/>
        </w:rPr>
        <w:t>al fundamentării etice a diferitor componente ale legislaţiei, al elaborării şi aplicării codurilor deontologice</w:t>
      </w:r>
      <w:r w:rsidR="00D20288">
        <w:rPr>
          <w:rFonts w:ascii="Times New Roman" w:hAnsi="Times New Roman"/>
          <w:sz w:val="24"/>
          <w:szCs w:val="24"/>
        </w:rPr>
        <w:t xml:space="preserve"> în comunicare în general și în publicitate în mod special</w:t>
      </w:r>
      <w:r w:rsidRPr="004512D9">
        <w:rPr>
          <w:rFonts w:ascii="Times New Roman" w:hAnsi="Times New Roman"/>
          <w:sz w:val="24"/>
          <w:szCs w:val="24"/>
        </w:rPr>
        <w:t>.</w:t>
      </w:r>
    </w:p>
    <w:p w14:paraId="177FCF1B" w14:textId="77777777" w:rsidR="00DD1F84" w:rsidRDefault="00DD1F84" w:rsidP="00251566">
      <w:pPr>
        <w:spacing w:line="240" w:lineRule="auto"/>
        <w:rPr>
          <w:rFonts w:ascii="Times New Roman" w:hAnsi="Times New Roman"/>
          <w:b/>
          <w:sz w:val="24"/>
          <w:szCs w:val="24"/>
          <w:lang w:val="it-IT"/>
        </w:rPr>
      </w:pPr>
    </w:p>
    <w:p w14:paraId="1D39082A" w14:textId="77777777" w:rsidR="00DD1F84" w:rsidRPr="004512D9" w:rsidRDefault="00DD1F84" w:rsidP="00251566">
      <w:pPr>
        <w:spacing w:line="240" w:lineRule="auto"/>
        <w:rPr>
          <w:rFonts w:ascii="Times New Roman" w:hAnsi="Times New Roman"/>
          <w:b/>
          <w:sz w:val="24"/>
          <w:szCs w:val="24"/>
          <w:lang w:val="it-IT"/>
        </w:rPr>
      </w:pPr>
      <w:r w:rsidRPr="004512D9">
        <w:rPr>
          <w:rFonts w:ascii="Times New Roman" w:hAnsi="Times New Roman"/>
          <w:b/>
          <w:sz w:val="24"/>
          <w:szCs w:val="24"/>
          <w:lang w:val="it-IT"/>
        </w:rPr>
        <w:t>Tematică:</w:t>
      </w:r>
    </w:p>
    <w:p w14:paraId="2FFB066E" w14:textId="0663CDD9" w:rsidR="00FF1784" w:rsidRDefault="00E6139B" w:rsidP="00FF1784">
      <w:pPr>
        <w:spacing w:line="240" w:lineRule="auto"/>
        <w:rPr>
          <w:rFonts w:ascii="Times New Roman" w:hAnsi="Times New Roman"/>
          <w:sz w:val="24"/>
          <w:szCs w:val="24"/>
        </w:rPr>
      </w:pPr>
      <w:r>
        <w:rPr>
          <w:rFonts w:ascii="Times New Roman" w:hAnsi="Times New Roman"/>
          <w:sz w:val="24"/>
          <w:szCs w:val="24"/>
        </w:rPr>
        <w:t>Deontologia, e</w:t>
      </w:r>
      <w:r w:rsidR="00FF1784" w:rsidRPr="00B41E12">
        <w:rPr>
          <w:rFonts w:ascii="Times New Roman" w:hAnsi="Times New Roman"/>
          <w:sz w:val="24"/>
          <w:szCs w:val="24"/>
        </w:rPr>
        <w:t xml:space="preserve">tica şi </w:t>
      </w:r>
      <w:r w:rsidR="00FF1784">
        <w:rPr>
          <w:rFonts w:ascii="Times New Roman" w:hAnsi="Times New Roman"/>
          <w:sz w:val="24"/>
          <w:szCs w:val="24"/>
        </w:rPr>
        <w:t xml:space="preserve">integritatea </w:t>
      </w:r>
      <w:r w:rsidR="00FF1784" w:rsidRPr="00B41E12">
        <w:rPr>
          <w:rFonts w:ascii="Times New Roman" w:hAnsi="Times New Roman"/>
          <w:sz w:val="24"/>
          <w:szCs w:val="24"/>
        </w:rPr>
        <w:t>ca p</w:t>
      </w:r>
      <w:r w:rsidR="00FF1784">
        <w:rPr>
          <w:rFonts w:ascii="Times New Roman" w:hAnsi="Times New Roman"/>
          <w:sz w:val="24"/>
          <w:szCs w:val="24"/>
        </w:rPr>
        <w:t>reocupări ale profesioniștilor di</w:t>
      </w:r>
      <w:r w:rsidR="00FF1784" w:rsidRPr="00B41E12">
        <w:rPr>
          <w:rFonts w:ascii="Times New Roman" w:hAnsi="Times New Roman"/>
          <w:sz w:val="24"/>
          <w:szCs w:val="24"/>
        </w:rPr>
        <w:t>n Publicitate</w:t>
      </w:r>
    </w:p>
    <w:p w14:paraId="4C327543" w14:textId="0D124A39" w:rsidR="00FF1784" w:rsidRPr="00B41E12" w:rsidRDefault="00FF1784" w:rsidP="00FF1784">
      <w:pPr>
        <w:spacing w:line="240" w:lineRule="auto"/>
        <w:rPr>
          <w:rFonts w:ascii="Times New Roman" w:hAnsi="Times New Roman"/>
          <w:sz w:val="24"/>
          <w:szCs w:val="24"/>
        </w:rPr>
      </w:pPr>
      <w:r>
        <w:rPr>
          <w:rFonts w:ascii="Times New Roman" w:hAnsi="Times New Roman"/>
          <w:sz w:val="24"/>
          <w:szCs w:val="24"/>
        </w:rPr>
        <w:t xml:space="preserve">Codul deontologic al publicitarilor. </w:t>
      </w:r>
      <w:r w:rsidRPr="00B41E12">
        <w:rPr>
          <w:rFonts w:ascii="Times New Roman" w:hAnsi="Times New Roman"/>
          <w:sz w:val="24"/>
          <w:szCs w:val="24"/>
        </w:rPr>
        <w:t>Codurile deontologice</w:t>
      </w:r>
      <w:r>
        <w:rPr>
          <w:rFonts w:ascii="Times New Roman" w:hAnsi="Times New Roman"/>
          <w:sz w:val="24"/>
          <w:szCs w:val="24"/>
        </w:rPr>
        <w:t xml:space="preserve"> și legislația publicității </w:t>
      </w:r>
      <w:r w:rsidR="00E6139B">
        <w:rPr>
          <w:rFonts w:ascii="Times New Roman" w:hAnsi="Times New Roman"/>
          <w:sz w:val="24"/>
          <w:szCs w:val="24"/>
        </w:rPr>
        <w:t>din perspectiva eticii minimale</w:t>
      </w:r>
    </w:p>
    <w:p w14:paraId="46C97A3C" w14:textId="11B6261B" w:rsidR="00FF1784" w:rsidRPr="00B41E12" w:rsidRDefault="00E6139B" w:rsidP="00FF1784">
      <w:pPr>
        <w:spacing w:line="240" w:lineRule="auto"/>
        <w:rPr>
          <w:rFonts w:ascii="Times New Roman" w:hAnsi="Times New Roman"/>
          <w:sz w:val="24"/>
          <w:szCs w:val="24"/>
        </w:rPr>
      </w:pPr>
      <w:r>
        <w:rPr>
          <w:rFonts w:ascii="Times New Roman" w:hAnsi="Times New Roman"/>
          <w:sz w:val="24"/>
          <w:szCs w:val="24"/>
        </w:rPr>
        <w:t xml:space="preserve">Etică și etichetă. </w:t>
      </w:r>
      <w:r w:rsidR="009F27C8">
        <w:rPr>
          <w:rFonts w:ascii="Times New Roman" w:hAnsi="Times New Roman"/>
          <w:sz w:val="24"/>
          <w:szCs w:val="24"/>
        </w:rPr>
        <w:t xml:space="preserve">Valorile centrale ale comportamentului, activității și creativității </w:t>
      </w:r>
      <w:r w:rsidR="00FF1784">
        <w:rPr>
          <w:rFonts w:ascii="Times New Roman" w:hAnsi="Times New Roman"/>
          <w:sz w:val="24"/>
          <w:szCs w:val="24"/>
        </w:rPr>
        <w:t>în comunicarea publicitară</w:t>
      </w:r>
    </w:p>
    <w:p w14:paraId="3A63230B" w14:textId="372A548A" w:rsidR="00FF1784" w:rsidRPr="00B47852" w:rsidRDefault="00FF1784" w:rsidP="00FF1784">
      <w:pPr>
        <w:spacing w:line="240" w:lineRule="auto"/>
        <w:rPr>
          <w:rStyle w:val="Strong"/>
          <w:rFonts w:ascii="Times New Roman" w:hAnsi="Times New Roman"/>
          <w:b w:val="0"/>
          <w:bCs/>
          <w:sz w:val="24"/>
          <w:szCs w:val="24"/>
        </w:rPr>
      </w:pPr>
      <w:r w:rsidRPr="00B47852">
        <w:rPr>
          <w:rStyle w:val="Strong"/>
          <w:rFonts w:ascii="Times New Roman" w:hAnsi="Times New Roman"/>
          <w:b w:val="0"/>
          <w:sz w:val="24"/>
          <w:szCs w:val="24"/>
        </w:rPr>
        <w:t xml:space="preserve">Publicitatea </w:t>
      </w:r>
      <w:r>
        <w:rPr>
          <w:rStyle w:val="Strong"/>
          <w:rFonts w:ascii="Times New Roman" w:hAnsi="Times New Roman"/>
          <w:b w:val="0"/>
          <w:bCs/>
          <w:sz w:val="24"/>
          <w:szCs w:val="24"/>
        </w:rPr>
        <w:t xml:space="preserve">și </w:t>
      </w:r>
      <w:r w:rsidRPr="00B47852">
        <w:rPr>
          <w:rStyle w:val="Strong"/>
          <w:rFonts w:ascii="Times New Roman" w:hAnsi="Times New Roman"/>
          <w:b w:val="0"/>
          <w:sz w:val="24"/>
          <w:szCs w:val="24"/>
        </w:rPr>
        <w:t>Etica Responsab</w:t>
      </w:r>
      <w:r w:rsidRPr="00B47852">
        <w:rPr>
          <w:rStyle w:val="Strong"/>
          <w:rFonts w:ascii="Times New Roman" w:hAnsi="Times New Roman"/>
          <w:b w:val="0"/>
          <w:bCs/>
          <w:sz w:val="24"/>
          <w:szCs w:val="24"/>
        </w:rPr>
        <w:t>ilității S</w:t>
      </w:r>
      <w:r w:rsidR="00E6139B">
        <w:rPr>
          <w:rStyle w:val="Strong"/>
          <w:rFonts w:ascii="Times New Roman" w:hAnsi="Times New Roman"/>
          <w:b w:val="0"/>
          <w:bCs/>
          <w:sz w:val="24"/>
          <w:szCs w:val="24"/>
        </w:rPr>
        <w:t>ociale a Organizațiilor</w:t>
      </w:r>
    </w:p>
    <w:p w14:paraId="08442F45" w14:textId="77777777" w:rsidR="00FF1784" w:rsidRPr="00B41E12" w:rsidRDefault="00FF1784" w:rsidP="00FF1784">
      <w:pPr>
        <w:spacing w:line="240" w:lineRule="auto"/>
        <w:rPr>
          <w:rFonts w:ascii="Times New Roman" w:hAnsi="Times New Roman"/>
          <w:sz w:val="24"/>
          <w:szCs w:val="24"/>
        </w:rPr>
      </w:pPr>
      <w:r w:rsidRPr="00B41E12">
        <w:rPr>
          <w:rFonts w:ascii="Times New Roman" w:hAnsi="Times New Roman"/>
          <w:sz w:val="24"/>
          <w:szCs w:val="24"/>
        </w:rPr>
        <w:t>Publicitatea și perspectiva etică a comunicării cu caracter social</w:t>
      </w:r>
    </w:p>
    <w:p w14:paraId="3AD62E7A" w14:textId="0FF2D751" w:rsidR="00FF1784" w:rsidRPr="00B41E12" w:rsidRDefault="00FF1784" w:rsidP="00FF1784">
      <w:pPr>
        <w:spacing w:line="240" w:lineRule="auto"/>
        <w:rPr>
          <w:rFonts w:ascii="Times New Roman" w:hAnsi="Times New Roman"/>
          <w:sz w:val="24"/>
          <w:szCs w:val="24"/>
        </w:rPr>
      </w:pPr>
      <w:r w:rsidRPr="00B41E12">
        <w:rPr>
          <w:rFonts w:ascii="Times New Roman" w:hAnsi="Times New Roman"/>
          <w:sz w:val="24"/>
          <w:szCs w:val="24"/>
        </w:rPr>
        <w:t>Publicitate</w:t>
      </w:r>
      <w:r>
        <w:rPr>
          <w:rFonts w:ascii="Times New Roman" w:hAnsi="Times New Roman"/>
          <w:sz w:val="24"/>
          <w:szCs w:val="24"/>
        </w:rPr>
        <w:t>a</w:t>
      </w:r>
      <w:r w:rsidR="00797934">
        <w:rPr>
          <w:rFonts w:ascii="Times New Roman" w:hAnsi="Times New Roman"/>
          <w:sz w:val="24"/>
          <w:szCs w:val="24"/>
        </w:rPr>
        <w:t>, publicitatea mascată</w:t>
      </w:r>
      <w:r w:rsidRPr="00B41E12">
        <w:rPr>
          <w:rFonts w:ascii="Times New Roman" w:hAnsi="Times New Roman"/>
          <w:sz w:val="24"/>
          <w:szCs w:val="24"/>
        </w:rPr>
        <w:t xml:space="preserve"> şi </w:t>
      </w:r>
      <w:r>
        <w:rPr>
          <w:rFonts w:ascii="Times New Roman" w:hAnsi="Times New Roman"/>
          <w:sz w:val="24"/>
          <w:szCs w:val="24"/>
        </w:rPr>
        <w:t xml:space="preserve">relațiile ei etice cu </w:t>
      </w:r>
      <w:r w:rsidRPr="00B41E12">
        <w:rPr>
          <w:rFonts w:ascii="Times New Roman" w:hAnsi="Times New Roman"/>
          <w:sz w:val="24"/>
          <w:szCs w:val="24"/>
        </w:rPr>
        <w:t>Mass media</w:t>
      </w:r>
    </w:p>
    <w:p w14:paraId="45C1D1F1" w14:textId="31638DD2" w:rsidR="00FF1784" w:rsidRPr="00B41E12" w:rsidRDefault="00797934" w:rsidP="00FF1784">
      <w:pPr>
        <w:spacing w:line="240" w:lineRule="auto"/>
        <w:rPr>
          <w:rFonts w:ascii="Times New Roman" w:hAnsi="Times New Roman"/>
          <w:sz w:val="24"/>
          <w:szCs w:val="24"/>
        </w:rPr>
      </w:pPr>
      <w:r>
        <w:rPr>
          <w:rFonts w:ascii="Times New Roman" w:hAnsi="Times New Roman"/>
          <w:sz w:val="24"/>
          <w:szCs w:val="24"/>
        </w:rPr>
        <w:t>Manipularea publicitară și s</w:t>
      </w:r>
      <w:r w:rsidR="00FF1784">
        <w:rPr>
          <w:rFonts w:ascii="Times New Roman" w:hAnsi="Times New Roman"/>
          <w:sz w:val="24"/>
          <w:szCs w:val="24"/>
        </w:rPr>
        <w:t>ituația specială a  publicității destinată</w:t>
      </w:r>
      <w:r w:rsidR="00FF1784" w:rsidRPr="00B41E12">
        <w:rPr>
          <w:rFonts w:ascii="Times New Roman" w:hAnsi="Times New Roman"/>
          <w:sz w:val="24"/>
          <w:szCs w:val="24"/>
        </w:rPr>
        <w:t xml:space="preserve"> copiilor</w:t>
      </w:r>
    </w:p>
    <w:p w14:paraId="379FD94D" w14:textId="1CA0EB20" w:rsidR="00FF1784" w:rsidRDefault="00FF1784" w:rsidP="00FF1784">
      <w:pPr>
        <w:spacing w:line="240" w:lineRule="auto"/>
        <w:rPr>
          <w:rFonts w:ascii="Times New Roman" w:hAnsi="Times New Roman"/>
          <w:sz w:val="24"/>
          <w:szCs w:val="24"/>
          <w:lang w:val="it-IT"/>
        </w:rPr>
      </w:pPr>
      <w:r w:rsidRPr="00B41E12">
        <w:rPr>
          <w:rFonts w:ascii="Times New Roman" w:hAnsi="Times New Roman"/>
          <w:sz w:val="24"/>
          <w:szCs w:val="24"/>
          <w:lang w:val="it-IT"/>
        </w:rPr>
        <w:t>Publicitate</w:t>
      </w:r>
      <w:r w:rsidR="009D046C">
        <w:rPr>
          <w:rFonts w:ascii="Times New Roman" w:hAnsi="Times New Roman"/>
          <w:sz w:val="24"/>
          <w:szCs w:val="24"/>
          <w:lang w:val="it-IT"/>
        </w:rPr>
        <w:t>a</w:t>
      </w:r>
      <w:r w:rsidRPr="00B41E12">
        <w:rPr>
          <w:rFonts w:ascii="Times New Roman" w:hAnsi="Times New Roman"/>
          <w:sz w:val="24"/>
          <w:szCs w:val="24"/>
          <w:lang w:val="it-IT"/>
        </w:rPr>
        <w:t xml:space="preserve"> politică și </w:t>
      </w:r>
      <w:r>
        <w:rPr>
          <w:rFonts w:ascii="Times New Roman" w:hAnsi="Times New Roman"/>
          <w:sz w:val="24"/>
          <w:szCs w:val="24"/>
          <w:lang w:val="it-IT"/>
        </w:rPr>
        <w:t>condiționările ei etice și legislative</w:t>
      </w:r>
    </w:p>
    <w:p w14:paraId="0A603525" w14:textId="7CB5762B" w:rsidR="00FF1784" w:rsidRPr="00F16A41" w:rsidRDefault="00E6139B" w:rsidP="00FF1784">
      <w:pPr>
        <w:spacing w:line="240" w:lineRule="auto"/>
        <w:rPr>
          <w:rStyle w:val="Strong"/>
          <w:rFonts w:ascii="Times New Roman" w:hAnsi="Times New Roman"/>
          <w:b w:val="0"/>
          <w:sz w:val="24"/>
          <w:szCs w:val="24"/>
        </w:rPr>
      </w:pPr>
      <w:r>
        <w:rPr>
          <w:rFonts w:ascii="Times New Roman" w:hAnsi="Times New Roman"/>
          <w:sz w:val="24"/>
          <w:szCs w:val="24"/>
        </w:rPr>
        <w:lastRenderedPageBreak/>
        <w:t xml:space="preserve">Provocări etice în elaborarea </w:t>
      </w:r>
      <w:r w:rsidR="00FF1784">
        <w:rPr>
          <w:rFonts w:ascii="Times New Roman" w:hAnsi="Times New Roman"/>
          <w:sz w:val="24"/>
          <w:szCs w:val="24"/>
        </w:rPr>
        <w:t xml:space="preserve">și publicarea textelor în </w:t>
      </w:r>
      <w:r w:rsidR="00FF1784" w:rsidRPr="00B41E12">
        <w:rPr>
          <w:rFonts w:ascii="Times New Roman" w:hAnsi="Times New Roman"/>
          <w:sz w:val="24"/>
          <w:szCs w:val="24"/>
        </w:rPr>
        <w:t>Publicitate</w:t>
      </w:r>
      <w:r>
        <w:rPr>
          <w:rFonts w:ascii="Times New Roman" w:hAnsi="Times New Roman"/>
          <w:sz w:val="24"/>
          <w:szCs w:val="24"/>
        </w:rPr>
        <w:t>. Aspecte privind etica cercetării în domeniul publicității</w:t>
      </w:r>
    </w:p>
    <w:p w14:paraId="27E37B93" w14:textId="77777777" w:rsidR="00FF1784" w:rsidRDefault="00FF1784" w:rsidP="00FF1784">
      <w:pPr>
        <w:spacing w:line="240" w:lineRule="auto"/>
        <w:rPr>
          <w:rFonts w:ascii="Times New Roman" w:hAnsi="Times New Roman"/>
          <w:sz w:val="24"/>
          <w:szCs w:val="24"/>
        </w:rPr>
      </w:pPr>
      <w:r>
        <w:rPr>
          <w:rFonts w:ascii="Times New Roman" w:hAnsi="Times New Roman"/>
          <w:sz w:val="24"/>
          <w:szCs w:val="24"/>
        </w:rPr>
        <w:t>Responsabilitatea publicitarilor în dezvoltarea personală și a unui brand personal puternic</w:t>
      </w:r>
    </w:p>
    <w:p w14:paraId="5D08738B" w14:textId="77777777" w:rsidR="00FF1784" w:rsidRDefault="00FF1784" w:rsidP="00FF1784">
      <w:pPr>
        <w:spacing w:line="240" w:lineRule="auto"/>
        <w:rPr>
          <w:rFonts w:ascii="Times New Roman" w:hAnsi="Times New Roman"/>
          <w:sz w:val="24"/>
          <w:szCs w:val="24"/>
        </w:rPr>
      </w:pPr>
      <w:r w:rsidRPr="00B41E12">
        <w:rPr>
          <w:rFonts w:ascii="Times New Roman" w:hAnsi="Times New Roman"/>
          <w:sz w:val="24"/>
          <w:szCs w:val="24"/>
        </w:rPr>
        <w:t>Consil</w:t>
      </w:r>
      <w:r>
        <w:rPr>
          <w:rFonts w:ascii="Times New Roman" w:hAnsi="Times New Roman"/>
          <w:sz w:val="24"/>
          <w:szCs w:val="24"/>
        </w:rPr>
        <w:t>ierea etică în Publicitate</w:t>
      </w:r>
      <w:r w:rsidRPr="00B41E12">
        <w:rPr>
          <w:rFonts w:ascii="Times New Roman" w:hAnsi="Times New Roman"/>
          <w:sz w:val="24"/>
          <w:szCs w:val="24"/>
        </w:rPr>
        <w:t>. Studii de caz</w:t>
      </w:r>
    </w:p>
    <w:p w14:paraId="28457DBB" w14:textId="77777777" w:rsidR="00FF1784" w:rsidRDefault="00FF1784" w:rsidP="00FF1784">
      <w:pPr>
        <w:spacing w:line="240" w:lineRule="auto"/>
        <w:rPr>
          <w:rFonts w:ascii="Times New Roman" w:hAnsi="Times New Roman"/>
          <w:sz w:val="24"/>
          <w:szCs w:val="24"/>
        </w:rPr>
      </w:pPr>
      <w:r w:rsidRPr="00B41E12">
        <w:rPr>
          <w:rFonts w:ascii="Times New Roman" w:hAnsi="Times New Roman"/>
          <w:sz w:val="24"/>
          <w:szCs w:val="24"/>
        </w:rPr>
        <w:t>Prezentare de carte: o dată pe lună în cadrul cursului</w:t>
      </w:r>
      <w:r>
        <w:rPr>
          <w:rFonts w:ascii="Times New Roman" w:hAnsi="Times New Roman"/>
          <w:sz w:val="24"/>
          <w:szCs w:val="24"/>
        </w:rPr>
        <w:t>, alături de celelalte activități,</w:t>
      </w:r>
      <w:r w:rsidRPr="00B41E12">
        <w:rPr>
          <w:rFonts w:ascii="Times New Roman" w:hAnsi="Times New Roman"/>
          <w:sz w:val="24"/>
          <w:szCs w:val="24"/>
        </w:rPr>
        <w:t xml:space="preserve"> va fi prezentată o carte de etică sau de legislație în domeniul comunicării, dacă e posibil în prezența autorului.</w:t>
      </w:r>
    </w:p>
    <w:p w14:paraId="0CF5276F" w14:textId="77777777" w:rsidR="00DD1F84" w:rsidRPr="004512D9" w:rsidRDefault="00DD1F84" w:rsidP="00251566">
      <w:pPr>
        <w:spacing w:line="240" w:lineRule="auto"/>
        <w:rPr>
          <w:rFonts w:ascii="Times New Roman" w:hAnsi="Times New Roman"/>
          <w:sz w:val="24"/>
          <w:szCs w:val="24"/>
        </w:rPr>
      </w:pPr>
    </w:p>
    <w:p w14:paraId="33F67F27" w14:textId="77777777" w:rsidR="00DD1F84" w:rsidRPr="004512D9" w:rsidRDefault="00DD1F84" w:rsidP="00251566">
      <w:pPr>
        <w:spacing w:after="0" w:line="240" w:lineRule="auto"/>
        <w:rPr>
          <w:rFonts w:ascii="Times New Roman" w:hAnsi="Times New Roman"/>
          <w:b/>
          <w:sz w:val="24"/>
          <w:szCs w:val="24"/>
        </w:rPr>
      </w:pPr>
      <w:r w:rsidRPr="004512D9">
        <w:rPr>
          <w:rFonts w:ascii="Times New Roman" w:hAnsi="Times New Roman"/>
          <w:b/>
          <w:sz w:val="24"/>
          <w:szCs w:val="24"/>
        </w:rPr>
        <w:t>Bibliografie</w:t>
      </w:r>
      <w:r>
        <w:rPr>
          <w:rFonts w:ascii="Times New Roman" w:hAnsi="Times New Roman"/>
          <w:b/>
          <w:sz w:val="24"/>
          <w:szCs w:val="24"/>
        </w:rPr>
        <w:t>:</w:t>
      </w:r>
    </w:p>
    <w:p w14:paraId="77E974AB" w14:textId="77777777" w:rsidR="00647641" w:rsidRPr="003E6170" w:rsidRDefault="00647641" w:rsidP="00251566">
      <w:pPr>
        <w:spacing w:after="0" w:line="240" w:lineRule="auto"/>
        <w:rPr>
          <w:rFonts w:ascii="Times New Roman" w:hAnsi="Times New Roman"/>
          <w:sz w:val="24"/>
          <w:szCs w:val="24"/>
        </w:rPr>
      </w:pPr>
    </w:p>
    <w:p w14:paraId="522DC6DF" w14:textId="77777777" w:rsidR="00647641" w:rsidRPr="00647641" w:rsidRDefault="00647641" w:rsidP="00647641">
      <w:pPr>
        <w:autoSpaceDE w:val="0"/>
        <w:autoSpaceDN w:val="0"/>
        <w:adjustRightInd w:val="0"/>
        <w:spacing w:after="120" w:line="240" w:lineRule="auto"/>
        <w:rPr>
          <w:rFonts w:ascii="Times New Roman" w:hAnsi="Times New Roman"/>
          <w:sz w:val="24"/>
          <w:szCs w:val="24"/>
        </w:rPr>
      </w:pPr>
      <w:r w:rsidRPr="00647641">
        <w:rPr>
          <w:rFonts w:ascii="Times New Roman" w:hAnsi="Times New Roman"/>
          <w:sz w:val="24"/>
          <w:szCs w:val="24"/>
        </w:rPr>
        <w:t xml:space="preserve">Anne M. Cronin, </w:t>
      </w:r>
      <w:r w:rsidRPr="00647641">
        <w:rPr>
          <w:rFonts w:ascii="Times New Roman" w:hAnsi="Times New Roman"/>
          <w:i/>
          <w:sz w:val="24"/>
          <w:szCs w:val="24"/>
        </w:rPr>
        <w:t>Advertising and consumer citizenship: gender, images, and rights</w:t>
      </w:r>
      <w:r w:rsidRPr="00647641">
        <w:rPr>
          <w:rFonts w:ascii="Times New Roman" w:hAnsi="Times New Roman"/>
          <w:sz w:val="24"/>
          <w:szCs w:val="24"/>
        </w:rPr>
        <w:t>, (London:  Routledge, 2000).</w:t>
      </w:r>
    </w:p>
    <w:p w14:paraId="41333181" w14:textId="77777777" w:rsidR="00647641" w:rsidRPr="00647641" w:rsidRDefault="00647641" w:rsidP="00647641">
      <w:pPr>
        <w:spacing w:after="120" w:line="240" w:lineRule="auto"/>
        <w:rPr>
          <w:rFonts w:ascii="Times New Roman" w:hAnsi="Times New Roman"/>
          <w:sz w:val="24"/>
          <w:szCs w:val="24"/>
          <w:shd w:val="clear" w:color="auto" w:fill="FFFFFF"/>
        </w:rPr>
      </w:pPr>
      <w:r w:rsidRPr="00647641">
        <w:rPr>
          <w:rFonts w:ascii="Times New Roman" w:hAnsi="Times New Roman"/>
          <w:sz w:val="24"/>
          <w:szCs w:val="24"/>
          <w:shd w:val="clear" w:color="auto" w:fill="FFFFFF"/>
        </w:rPr>
        <w:t>Antonio Sandu, </w:t>
      </w:r>
      <w:r w:rsidRPr="00647641">
        <w:rPr>
          <w:rStyle w:val="Emphasis"/>
          <w:rFonts w:ascii="Times New Roman" w:hAnsi="Times New Roman"/>
          <w:sz w:val="24"/>
          <w:szCs w:val="24"/>
          <w:bdr w:val="none" w:sz="0" w:space="0" w:color="auto" w:frame="1"/>
          <w:shd w:val="clear" w:color="auto" w:fill="FFFFFF"/>
        </w:rPr>
        <w:t>Etică și deontologie profesională</w:t>
      </w:r>
      <w:r w:rsidRPr="00647641">
        <w:rPr>
          <w:rFonts w:ascii="Times New Roman" w:hAnsi="Times New Roman"/>
          <w:sz w:val="24"/>
          <w:szCs w:val="24"/>
          <w:shd w:val="clear" w:color="auto" w:fill="FFFFFF"/>
        </w:rPr>
        <w:t>, (Iași: Editura Lumen, 2012)</w:t>
      </w:r>
    </w:p>
    <w:p w14:paraId="63FEE931" w14:textId="77777777" w:rsidR="00647641" w:rsidRPr="00647641" w:rsidRDefault="00647641" w:rsidP="00647641">
      <w:pPr>
        <w:widowControl w:val="0"/>
        <w:autoSpaceDE w:val="0"/>
        <w:autoSpaceDN w:val="0"/>
        <w:adjustRightInd w:val="0"/>
        <w:spacing w:after="120" w:line="240" w:lineRule="auto"/>
        <w:rPr>
          <w:rFonts w:ascii="Times" w:hAnsi="Times" w:cs="Times"/>
          <w:sz w:val="24"/>
          <w:szCs w:val="24"/>
          <w:lang w:val="en-US"/>
        </w:rPr>
      </w:pPr>
      <w:r w:rsidRPr="00647641">
        <w:rPr>
          <w:rFonts w:ascii="Times" w:hAnsi="Times" w:cs="Times"/>
          <w:sz w:val="24"/>
          <w:szCs w:val="24"/>
          <w:lang w:val="en-US"/>
        </w:rPr>
        <w:t xml:space="preserve">Balaban, Delia Cristina, “Myths, Archetypes and Stereotypes in Contemporary Romanian Advertising Communication”, </w:t>
      </w:r>
      <w:r w:rsidRPr="00647641">
        <w:rPr>
          <w:rFonts w:ascii="Times" w:hAnsi="Times" w:cs="Times"/>
          <w:i/>
          <w:iCs/>
          <w:sz w:val="24"/>
          <w:szCs w:val="24"/>
          <w:lang w:val="en-US"/>
        </w:rPr>
        <w:t>Journal for the Study of Religions and Ideologies</w:t>
      </w:r>
      <w:r w:rsidRPr="00647641">
        <w:rPr>
          <w:rFonts w:ascii="Times" w:hAnsi="Times" w:cs="Times"/>
          <w:sz w:val="24"/>
          <w:szCs w:val="24"/>
          <w:lang w:val="en-US"/>
        </w:rPr>
        <w:t xml:space="preserve">, vol. 9 issue 26 (Summer 2010): (244-248). </w:t>
      </w:r>
    </w:p>
    <w:p w14:paraId="4544FA02" w14:textId="77777777" w:rsidR="00647641" w:rsidRPr="00647641" w:rsidRDefault="00647641" w:rsidP="00647641">
      <w:pPr>
        <w:autoSpaceDE w:val="0"/>
        <w:autoSpaceDN w:val="0"/>
        <w:adjustRightInd w:val="0"/>
        <w:spacing w:after="120" w:line="240" w:lineRule="auto"/>
        <w:rPr>
          <w:rFonts w:ascii="Times New Roman" w:hAnsi="Times New Roman"/>
          <w:sz w:val="24"/>
          <w:szCs w:val="24"/>
        </w:rPr>
      </w:pPr>
      <w:r w:rsidRPr="00647641">
        <w:rPr>
          <w:rFonts w:ascii="Times New Roman" w:hAnsi="Times New Roman"/>
          <w:sz w:val="24"/>
          <w:szCs w:val="24"/>
        </w:rPr>
        <w:t xml:space="preserve">Barrie Gunter, Caroline Oates, and Mark Blades, </w:t>
      </w:r>
      <w:r w:rsidRPr="00647641">
        <w:rPr>
          <w:rFonts w:ascii="Times New Roman" w:hAnsi="Times New Roman"/>
          <w:i/>
          <w:sz w:val="24"/>
          <w:szCs w:val="24"/>
        </w:rPr>
        <w:t>Advertising to children on tv : content, impact, and regulation,</w:t>
      </w:r>
      <w:r w:rsidRPr="00647641">
        <w:rPr>
          <w:rFonts w:ascii="Times New Roman" w:hAnsi="Times New Roman"/>
          <w:sz w:val="24"/>
          <w:szCs w:val="24"/>
        </w:rPr>
        <w:t xml:space="preserve"> </w:t>
      </w:r>
      <w:r w:rsidRPr="00647641">
        <w:rPr>
          <w:rFonts w:ascii="Times New Roman" w:hAnsi="Times New Roman"/>
          <w:b/>
          <w:bCs/>
          <w:sz w:val="24"/>
          <w:szCs w:val="24"/>
        </w:rPr>
        <w:t>(</w:t>
      </w:r>
      <w:r w:rsidRPr="00647641">
        <w:rPr>
          <w:rFonts w:ascii="Times New Roman" w:hAnsi="Times New Roman"/>
          <w:sz w:val="24"/>
          <w:szCs w:val="24"/>
        </w:rPr>
        <w:t>Mahwah, New Jersey: Lawrence Erlbaum Associates, Inc., Publishers, 2005).</w:t>
      </w:r>
    </w:p>
    <w:p w14:paraId="0237E636" w14:textId="77777777" w:rsidR="00647641" w:rsidRPr="00647641" w:rsidRDefault="00647641" w:rsidP="00647641">
      <w:pPr>
        <w:widowControl w:val="0"/>
        <w:autoSpaceDE w:val="0"/>
        <w:autoSpaceDN w:val="0"/>
        <w:adjustRightInd w:val="0"/>
        <w:spacing w:after="120" w:line="240" w:lineRule="auto"/>
        <w:rPr>
          <w:rFonts w:ascii="Times" w:hAnsi="Times" w:cs="Times"/>
          <w:sz w:val="24"/>
          <w:szCs w:val="24"/>
          <w:lang w:val="en-US"/>
        </w:rPr>
      </w:pPr>
      <w:r w:rsidRPr="00647641">
        <w:rPr>
          <w:rFonts w:ascii="Times" w:hAnsi="Times" w:cs="Times"/>
          <w:sz w:val="24"/>
          <w:szCs w:val="24"/>
          <w:lang w:val="en-US"/>
        </w:rPr>
        <w:t xml:space="preserve">Baudrillard, Jean, </w:t>
      </w:r>
      <w:r w:rsidRPr="00647641">
        <w:rPr>
          <w:rFonts w:ascii="Times" w:hAnsi="Times" w:cs="Times"/>
          <w:i/>
          <w:iCs/>
          <w:sz w:val="24"/>
          <w:szCs w:val="24"/>
          <w:lang w:val="en-US"/>
        </w:rPr>
        <w:t xml:space="preserve">e Consumer Society: Myths and Structures, </w:t>
      </w:r>
      <w:r w:rsidRPr="00647641">
        <w:rPr>
          <w:rFonts w:ascii="Times" w:hAnsi="Times" w:cs="Times"/>
          <w:sz w:val="24"/>
          <w:szCs w:val="24"/>
          <w:lang w:val="en-US"/>
        </w:rPr>
        <w:t xml:space="preserve">(London: SAGE, 1998). </w:t>
      </w:r>
    </w:p>
    <w:p w14:paraId="35876409" w14:textId="77777777" w:rsidR="00647641" w:rsidRPr="00647641" w:rsidRDefault="00647641" w:rsidP="00647641">
      <w:pPr>
        <w:spacing w:after="120" w:line="240" w:lineRule="auto"/>
        <w:rPr>
          <w:rFonts w:ascii="Times New Roman" w:hAnsi="Times New Roman"/>
          <w:sz w:val="24"/>
          <w:szCs w:val="24"/>
        </w:rPr>
      </w:pPr>
      <w:r w:rsidRPr="00647641">
        <w:rPr>
          <w:rFonts w:ascii="Times New Roman" w:hAnsi="Times New Roman"/>
          <w:sz w:val="24"/>
          <w:szCs w:val="24"/>
        </w:rPr>
        <w:t xml:space="preserve">Chris Hackley, ”Advertising and Ethics” in </w:t>
      </w:r>
      <w:r w:rsidRPr="00647641">
        <w:rPr>
          <w:rFonts w:ascii="Times New Roman" w:hAnsi="Times New Roman"/>
          <w:i/>
          <w:sz w:val="24"/>
          <w:szCs w:val="24"/>
        </w:rPr>
        <w:t>Advertising and Promotion. Communicating Brands</w:t>
      </w:r>
      <w:r w:rsidRPr="00647641">
        <w:rPr>
          <w:rFonts w:ascii="Times New Roman" w:hAnsi="Times New Roman"/>
          <w:sz w:val="24"/>
          <w:szCs w:val="24"/>
        </w:rPr>
        <w:t>, (London: SAGE Publications, 2005), 182-209.</w:t>
      </w:r>
    </w:p>
    <w:p w14:paraId="26156C83" w14:textId="77777777" w:rsidR="00647641" w:rsidRPr="00647641" w:rsidRDefault="00647641" w:rsidP="00647641">
      <w:pPr>
        <w:spacing w:after="120" w:line="240" w:lineRule="auto"/>
        <w:rPr>
          <w:rFonts w:ascii="Times New Roman" w:hAnsi="Times New Roman"/>
          <w:sz w:val="24"/>
          <w:szCs w:val="24"/>
        </w:rPr>
      </w:pPr>
      <w:r w:rsidRPr="00647641">
        <w:rPr>
          <w:rFonts w:ascii="Times New Roman" w:hAnsi="Times New Roman"/>
          <w:sz w:val="24"/>
          <w:szCs w:val="24"/>
        </w:rPr>
        <w:t xml:space="preserve">Conrad C. Fink, </w:t>
      </w:r>
      <w:r w:rsidRPr="00647641">
        <w:rPr>
          <w:rFonts w:ascii="Times New Roman" w:hAnsi="Times New Roman"/>
          <w:i/>
          <w:sz w:val="24"/>
          <w:szCs w:val="24"/>
        </w:rPr>
        <w:t>Media Ethics. In the Newsroom and Beyond</w:t>
      </w:r>
      <w:r w:rsidRPr="00647641">
        <w:rPr>
          <w:rFonts w:ascii="Times New Roman" w:hAnsi="Times New Roman"/>
          <w:sz w:val="24"/>
          <w:szCs w:val="24"/>
        </w:rPr>
        <w:t>, (New York: McGraw-Hill Book Company, 1988).</w:t>
      </w:r>
    </w:p>
    <w:p w14:paraId="1EF0B3C2" w14:textId="77777777" w:rsidR="00647641" w:rsidRPr="00647641" w:rsidRDefault="00647641" w:rsidP="00647641">
      <w:pPr>
        <w:autoSpaceDE w:val="0"/>
        <w:autoSpaceDN w:val="0"/>
        <w:adjustRightInd w:val="0"/>
        <w:spacing w:after="120" w:line="240" w:lineRule="auto"/>
        <w:rPr>
          <w:rFonts w:ascii="Times New Roman" w:hAnsi="Times New Roman"/>
          <w:sz w:val="24"/>
          <w:szCs w:val="24"/>
        </w:rPr>
      </w:pPr>
      <w:r w:rsidRPr="00647641">
        <w:rPr>
          <w:rFonts w:ascii="Times New Roman" w:hAnsi="Times New Roman"/>
          <w:sz w:val="24"/>
          <w:szCs w:val="24"/>
        </w:rPr>
        <w:t>Debbie Treise, Michael F. Weigold, Jenneane Conna, Heather Garrison, ”Ethics in Advertising: Ideological Correlates of Consumer Perceptions”</w:t>
      </w:r>
      <w:r w:rsidRPr="00647641">
        <w:rPr>
          <w:rFonts w:ascii="Times New Roman" w:hAnsi="Times New Roman"/>
          <w:i/>
          <w:sz w:val="24"/>
          <w:szCs w:val="24"/>
        </w:rPr>
        <w:t>, Journal of Advertising</w:t>
      </w:r>
      <w:r w:rsidRPr="00647641">
        <w:rPr>
          <w:rFonts w:ascii="Times New Roman" w:hAnsi="Times New Roman"/>
          <w:sz w:val="24"/>
          <w:szCs w:val="24"/>
        </w:rPr>
        <w:t>, Vol. 23, No. 3, Ethics in Advertising (Sep., 1994): 59-69.</w:t>
      </w:r>
    </w:p>
    <w:p w14:paraId="132CEEF9" w14:textId="77777777" w:rsidR="00647641" w:rsidRPr="00647641" w:rsidRDefault="00647641" w:rsidP="00647641">
      <w:pPr>
        <w:widowControl w:val="0"/>
        <w:autoSpaceDE w:val="0"/>
        <w:autoSpaceDN w:val="0"/>
        <w:adjustRightInd w:val="0"/>
        <w:spacing w:after="120" w:line="240" w:lineRule="auto"/>
        <w:rPr>
          <w:rFonts w:ascii="Times" w:hAnsi="Times" w:cs="Times"/>
          <w:sz w:val="24"/>
          <w:szCs w:val="24"/>
          <w:lang w:val="en-US"/>
        </w:rPr>
      </w:pPr>
      <w:r w:rsidRPr="00647641">
        <w:rPr>
          <w:rFonts w:ascii="Times" w:hAnsi="Times" w:cs="Times"/>
          <w:sz w:val="24"/>
          <w:szCs w:val="24"/>
          <w:lang w:val="en-US"/>
        </w:rPr>
        <w:t xml:space="preserve">Freitas, Elsa Simões Lucas, </w:t>
      </w:r>
      <w:r w:rsidRPr="00647641">
        <w:rPr>
          <w:rFonts w:ascii="Times" w:hAnsi="Times" w:cs="Times"/>
          <w:i/>
          <w:iCs/>
          <w:sz w:val="24"/>
          <w:szCs w:val="24"/>
          <w:lang w:val="en-US"/>
        </w:rPr>
        <w:t>Taboo in advertising</w:t>
      </w:r>
      <w:r w:rsidRPr="00647641">
        <w:rPr>
          <w:rFonts w:ascii="Times" w:hAnsi="Times" w:cs="Times"/>
          <w:sz w:val="24"/>
          <w:szCs w:val="24"/>
          <w:lang w:val="en-US"/>
        </w:rPr>
        <w:t xml:space="preserve">, (Amsterdam: John Benjamins Publishing Company, 2008). </w:t>
      </w:r>
    </w:p>
    <w:p w14:paraId="3DD88399" w14:textId="77777777" w:rsidR="00647641" w:rsidRPr="00647641" w:rsidRDefault="00647641" w:rsidP="00647641">
      <w:pPr>
        <w:autoSpaceDE w:val="0"/>
        <w:autoSpaceDN w:val="0"/>
        <w:adjustRightInd w:val="0"/>
        <w:spacing w:after="120" w:line="240" w:lineRule="auto"/>
        <w:jc w:val="both"/>
        <w:rPr>
          <w:rFonts w:ascii="Times New Roman" w:hAnsi="Times New Roman"/>
          <w:sz w:val="24"/>
          <w:szCs w:val="24"/>
        </w:rPr>
      </w:pPr>
      <w:r w:rsidRPr="00647641">
        <w:rPr>
          <w:rFonts w:ascii="Times New Roman" w:hAnsi="Times New Roman"/>
          <w:sz w:val="24"/>
          <w:szCs w:val="24"/>
        </w:rPr>
        <w:t xml:space="preserve">Katherine T. Frith, Barbara Mueller, </w:t>
      </w:r>
      <w:r w:rsidRPr="00647641">
        <w:rPr>
          <w:rFonts w:ascii="Times New Roman" w:hAnsi="Times New Roman"/>
          <w:i/>
          <w:sz w:val="24"/>
          <w:szCs w:val="24"/>
        </w:rPr>
        <w:t>Advertising and societies: global issues</w:t>
      </w:r>
      <w:r w:rsidRPr="00647641">
        <w:rPr>
          <w:rFonts w:ascii="Times New Roman" w:hAnsi="Times New Roman"/>
          <w:sz w:val="24"/>
          <w:szCs w:val="24"/>
        </w:rPr>
        <w:t>, (New York: Peter Lang Publishing, Inc., New York, 20003).</w:t>
      </w:r>
    </w:p>
    <w:p w14:paraId="363D66D0" w14:textId="77777777" w:rsidR="00647641" w:rsidRPr="00647641" w:rsidRDefault="00647641" w:rsidP="00647641">
      <w:pPr>
        <w:widowControl w:val="0"/>
        <w:autoSpaceDE w:val="0"/>
        <w:autoSpaceDN w:val="0"/>
        <w:adjustRightInd w:val="0"/>
        <w:spacing w:after="120" w:line="240" w:lineRule="auto"/>
        <w:ind w:right="-766"/>
        <w:rPr>
          <w:rFonts w:ascii="Times New Roman" w:hAnsi="Times New Roman"/>
          <w:sz w:val="24"/>
          <w:szCs w:val="24"/>
          <w:lang w:val="en-US"/>
        </w:rPr>
      </w:pPr>
      <w:r w:rsidRPr="00647641">
        <w:rPr>
          <w:rFonts w:ascii="Times New Roman" w:hAnsi="Times New Roman"/>
          <w:sz w:val="24"/>
          <w:szCs w:val="24"/>
          <w:lang w:val="en-US"/>
        </w:rPr>
        <w:t xml:space="preserve">Kornberg, Martin, </w:t>
      </w:r>
      <w:r w:rsidRPr="00647641">
        <w:rPr>
          <w:rFonts w:ascii="Times New Roman" w:hAnsi="Times New Roman"/>
          <w:i/>
          <w:iCs/>
          <w:sz w:val="24"/>
          <w:szCs w:val="24"/>
          <w:lang w:val="en-US"/>
        </w:rPr>
        <w:t>Brand Society. How Brands Transform Lifestyle</w:t>
      </w:r>
      <w:r w:rsidRPr="00647641">
        <w:rPr>
          <w:rFonts w:ascii="Times New Roman" w:hAnsi="Times New Roman"/>
          <w:sz w:val="24"/>
          <w:szCs w:val="24"/>
          <w:lang w:val="en-US"/>
        </w:rPr>
        <w:t>, (Cambridge University Press, 2010).</w:t>
      </w:r>
    </w:p>
    <w:p w14:paraId="6C9E186B" w14:textId="77777777" w:rsidR="00647641" w:rsidRPr="00647641" w:rsidRDefault="00647641" w:rsidP="00647641">
      <w:pPr>
        <w:widowControl w:val="0"/>
        <w:autoSpaceDE w:val="0"/>
        <w:autoSpaceDN w:val="0"/>
        <w:adjustRightInd w:val="0"/>
        <w:spacing w:after="120" w:line="240" w:lineRule="auto"/>
        <w:ind w:right="-766"/>
        <w:rPr>
          <w:rFonts w:ascii="Times" w:hAnsi="Times" w:cs="Times"/>
          <w:sz w:val="24"/>
          <w:szCs w:val="24"/>
          <w:lang w:val="en-US"/>
        </w:rPr>
      </w:pPr>
      <w:r w:rsidRPr="00647641">
        <w:rPr>
          <w:rFonts w:ascii="Times" w:hAnsi="Times" w:cs="Times"/>
          <w:sz w:val="24"/>
          <w:szCs w:val="24"/>
          <w:lang w:val="en-US"/>
        </w:rPr>
        <w:t xml:space="preserve">Lipovetsky, </w:t>
      </w:r>
      <w:r w:rsidRPr="00647641">
        <w:rPr>
          <w:rFonts w:ascii="Times New Roman" w:hAnsi="Times New Roman"/>
          <w:sz w:val="24"/>
          <w:szCs w:val="24"/>
          <w:lang w:val="en-US"/>
        </w:rPr>
        <w:t>Gilles,</w:t>
      </w:r>
      <w:r w:rsidRPr="00647641">
        <w:rPr>
          <w:rFonts w:ascii="Times" w:hAnsi="Times" w:cs="Times"/>
          <w:sz w:val="24"/>
          <w:szCs w:val="24"/>
          <w:lang w:val="en-US"/>
        </w:rPr>
        <w:t xml:space="preserve"> </w:t>
      </w:r>
      <w:r w:rsidRPr="00647641">
        <w:rPr>
          <w:rFonts w:ascii="Times" w:hAnsi="Times" w:cs="Times"/>
          <w:i/>
          <w:iCs/>
          <w:sz w:val="24"/>
          <w:szCs w:val="24"/>
          <w:lang w:val="en-US"/>
        </w:rPr>
        <w:t>Amurgul datoriei. Etica nedureroasă a noilor timpuri democratice</w:t>
      </w:r>
      <w:r w:rsidRPr="00647641">
        <w:rPr>
          <w:rFonts w:ascii="Times" w:hAnsi="Times" w:cs="Times"/>
          <w:sz w:val="24"/>
          <w:szCs w:val="24"/>
          <w:lang w:val="en-US"/>
        </w:rPr>
        <w:t>, (Bucureşti: Babel, 1996).</w:t>
      </w:r>
    </w:p>
    <w:p w14:paraId="081BBF6E" w14:textId="77777777" w:rsidR="00647641" w:rsidRPr="00647641" w:rsidRDefault="00647641" w:rsidP="00647641">
      <w:pPr>
        <w:spacing w:after="120" w:line="240" w:lineRule="auto"/>
        <w:rPr>
          <w:rFonts w:ascii="Times New Roman" w:hAnsi="Times New Roman"/>
          <w:sz w:val="24"/>
          <w:szCs w:val="24"/>
        </w:rPr>
      </w:pPr>
      <w:r w:rsidRPr="00647641">
        <w:rPr>
          <w:rFonts w:ascii="Times New Roman" w:hAnsi="Times New Roman"/>
          <w:sz w:val="24"/>
          <w:szCs w:val="24"/>
        </w:rPr>
        <w:t xml:space="preserve">Marin Khan, ”Ethical and Social Issues in Advertising” in </w:t>
      </w:r>
      <w:r w:rsidRPr="00647641">
        <w:rPr>
          <w:rFonts w:ascii="Times New Roman" w:hAnsi="Times New Roman"/>
          <w:i/>
          <w:sz w:val="24"/>
          <w:szCs w:val="24"/>
        </w:rPr>
        <w:t>Consumer Behavior and Advertising Management</w:t>
      </w:r>
      <w:r w:rsidRPr="00647641">
        <w:rPr>
          <w:rFonts w:ascii="Times New Roman" w:hAnsi="Times New Roman"/>
          <w:sz w:val="24"/>
          <w:szCs w:val="24"/>
        </w:rPr>
        <w:t>,  (New Delhi: New Age International (P) Ltd., Publishers, 2006).</w:t>
      </w:r>
    </w:p>
    <w:p w14:paraId="2B8B8A7F" w14:textId="77777777" w:rsidR="00647641" w:rsidRPr="00647641" w:rsidRDefault="00647641" w:rsidP="00647641">
      <w:pPr>
        <w:spacing w:after="120" w:line="240" w:lineRule="auto"/>
        <w:rPr>
          <w:rFonts w:ascii="Times New Roman" w:hAnsi="Times New Roman"/>
          <w:sz w:val="24"/>
          <w:szCs w:val="24"/>
        </w:rPr>
      </w:pPr>
      <w:r w:rsidRPr="00647641">
        <w:rPr>
          <w:rFonts w:ascii="Times New Roman" w:hAnsi="Times New Roman"/>
          <w:sz w:val="24"/>
          <w:szCs w:val="24"/>
        </w:rPr>
        <w:t xml:space="preserve">Mark S. Schwartz and Archie B. Carroll, ”Corporate Social Responsibility: A Three-Domain Approach”, </w:t>
      </w:r>
      <w:r w:rsidRPr="00647641">
        <w:rPr>
          <w:rFonts w:ascii="Times New Roman" w:hAnsi="Times New Roman"/>
          <w:i/>
          <w:sz w:val="24"/>
          <w:szCs w:val="24"/>
        </w:rPr>
        <w:t>Business Ethics Quarterly</w:t>
      </w:r>
      <w:r w:rsidRPr="00647641">
        <w:rPr>
          <w:rFonts w:ascii="Times New Roman" w:hAnsi="Times New Roman"/>
          <w:sz w:val="24"/>
          <w:szCs w:val="24"/>
        </w:rPr>
        <w:t>, Vol. 13, No. 4 (Oct., 2003): 503-530</w:t>
      </w:r>
    </w:p>
    <w:p w14:paraId="234CF212" w14:textId="77777777" w:rsidR="00647641" w:rsidRPr="00647641" w:rsidRDefault="00647641" w:rsidP="00647641">
      <w:pPr>
        <w:spacing w:after="120" w:line="240" w:lineRule="auto"/>
        <w:rPr>
          <w:rFonts w:ascii="Times New Roman" w:hAnsi="Times New Roman"/>
          <w:sz w:val="24"/>
          <w:szCs w:val="24"/>
        </w:rPr>
      </w:pPr>
      <w:r w:rsidRPr="00647641">
        <w:rPr>
          <w:rFonts w:ascii="Times New Roman" w:hAnsi="Times New Roman"/>
          <w:sz w:val="24"/>
          <w:szCs w:val="24"/>
        </w:rPr>
        <w:t xml:space="preserve">Martin P. Golding and William A. Edmundson (eds.) </w:t>
      </w:r>
      <w:r w:rsidRPr="00647641">
        <w:rPr>
          <w:rFonts w:ascii="Times New Roman" w:hAnsi="Times New Roman"/>
          <w:i/>
          <w:sz w:val="24"/>
          <w:szCs w:val="24"/>
        </w:rPr>
        <w:t>The Blackwell Guide to the Philosophy of Law and Legal Theory</w:t>
      </w:r>
      <w:r w:rsidRPr="00647641">
        <w:rPr>
          <w:rFonts w:ascii="Times New Roman" w:hAnsi="Times New Roman"/>
          <w:sz w:val="24"/>
          <w:szCs w:val="24"/>
        </w:rPr>
        <w:t>, (Malden, MA: Blackwell Publishing, 2005).</w:t>
      </w:r>
    </w:p>
    <w:p w14:paraId="59EF5E66" w14:textId="77777777" w:rsidR="00647641" w:rsidRPr="00647641" w:rsidRDefault="00647641" w:rsidP="00647641">
      <w:pPr>
        <w:spacing w:after="120" w:line="240" w:lineRule="auto"/>
        <w:rPr>
          <w:rFonts w:ascii="Times New Roman" w:hAnsi="Times New Roman"/>
          <w:sz w:val="24"/>
          <w:szCs w:val="24"/>
        </w:rPr>
      </w:pPr>
      <w:r w:rsidRPr="00647641">
        <w:rPr>
          <w:rFonts w:ascii="Times New Roman" w:hAnsi="Times New Roman"/>
          <w:sz w:val="24"/>
          <w:szCs w:val="24"/>
        </w:rPr>
        <w:lastRenderedPageBreak/>
        <w:t xml:space="preserve">Mihaela Frunză, </w:t>
      </w:r>
      <w:r w:rsidRPr="00647641">
        <w:rPr>
          <w:rFonts w:ascii="Times New Roman" w:hAnsi="Times New Roman"/>
          <w:i/>
          <w:sz w:val="24"/>
          <w:szCs w:val="24"/>
        </w:rPr>
        <w:t>Expertiză etică și acțiune socială,</w:t>
      </w:r>
      <w:r w:rsidRPr="00647641">
        <w:rPr>
          <w:rFonts w:ascii="Times New Roman" w:hAnsi="Times New Roman"/>
          <w:sz w:val="24"/>
          <w:szCs w:val="24"/>
        </w:rPr>
        <w:t xml:space="preserve"> (București: Tritonic, 2013).</w:t>
      </w:r>
    </w:p>
    <w:p w14:paraId="4F05624B" w14:textId="77777777" w:rsidR="00647641" w:rsidRPr="00647641" w:rsidRDefault="00647641" w:rsidP="00647641">
      <w:pPr>
        <w:autoSpaceDE w:val="0"/>
        <w:autoSpaceDN w:val="0"/>
        <w:adjustRightInd w:val="0"/>
        <w:spacing w:after="120" w:line="240" w:lineRule="auto"/>
        <w:rPr>
          <w:rFonts w:ascii="Times New Roman" w:hAnsi="Times New Roman"/>
          <w:sz w:val="24"/>
          <w:szCs w:val="24"/>
        </w:rPr>
      </w:pPr>
      <w:r w:rsidRPr="00647641">
        <w:rPr>
          <w:rFonts w:ascii="Times New Roman" w:hAnsi="Times New Roman"/>
          <w:sz w:val="24"/>
          <w:szCs w:val="24"/>
        </w:rPr>
        <w:t xml:space="preserve">N. Allen, ”Ethics and visual rhetorics: Seeing’s not believing anymore”, </w:t>
      </w:r>
      <w:r w:rsidRPr="00647641">
        <w:rPr>
          <w:rFonts w:ascii="Times New Roman" w:hAnsi="Times New Roman"/>
          <w:i/>
          <w:iCs/>
          <w:sz w:val="24"/>
          <w:szCs w:val="24"/>
        </w:rPr>
        <w:t xml:space="preserve">Technical Communication Quarterly, 5, </w:t>
      </w:r>
      <w:r w:rsidRPr="00647641">
        <w:rPr>
          <w:rFonts w:ascii="Times New Roman" w:hAnsi="Times New Roman"/>
          <w:sz w:val="24"/>
          <w:szCs w:val="24"/>
        </w:rPr>
        <w:t>1996,Winter): 87–105.</w:t>
      </w:r>
    </w:p>
    <w:p w14:paraId="1C98BF06" w14:textId="77777777" w:rsidR="00647641" w:rsidRPr="00647641" w:rsidRDefault="00647641" w:rsidP="00647641">
      <w:pPr>
        <w:widowControl w:val="0"/>
        <w:autoSpaceDE w:val="0"/>
        <w:autoSpaceDN w:val="0"/>
        <w:adjustRightInd w:val="0"/>
        <w:spacing w:after="120" w:line="240" w:lineRule="auto"/>
        <w:ind w:right="-766"/>
        <w:rPr>
          <w:rFonts w:ascii="Times New Roman" w:hAnsi="Times New Roman"/>
          <w:sz w:val="24"/>
          <w:szCs w:val="24"/>
          <w:lang w:val="en-US"/>
        </w:rPr>
      </w:pPr>
      <w:r w:rsidRPr="00647641">
        <w:rPr>
          <w:rFonts w:ascii="Times" w:hAnsi="Times" w:cs="Times"/>
          <w:sz w:val="24"/>
          <w:szCs w:val="24"/>
          <w:lang w:val="en-US"/>
        </w:rPr>
        <w:t xml:space="preserve">Pleşu, Andrei, </w:t>
      </w:r>
      <w:r w:rsidRPr="00647641">
        <w:rPr>
          <w:rFonts w:ascii="Times" w:hAnsi="Times" w:cs="Times"/>
          <w:i/>
          <w:iCs/>
          <w:sz w:val="24"/>
          <w:szCs w:val="24"/>
          <w:lang w:val="en-US"/>
        </w:rPr>
        <w:t>Minima moralia</w:t>
      </w:r>
      <w:r w:rsidRPr="00647641">
        <w:rPr>
          <w:rFonts w:ascii="Times" w:hAnsi="Times" w:cs="Times"/>
          <w:sz w:val="24"/>
          <w:szCs w:val="24"/>
          <w:lang w:val="en-US"/>
        </w:rPr>
        <w:t>, (Bucureşti: Humanitas, 1994).</w:t>
      </w:r>
    </w:p>
    <w:p w14:paraId="2AE5129C" w14:textId="77777777" w:rsidR="00647641" w:rsidRPr="00647641" w:rsidRDefault="00647641" w:rsidP="00647641">
      <w:pPr>
        <w:widowControl w:val="0"/>
        <w:autoSpaceDE w:val="0"/>
        <w:autoSpaceDN w:val="0"/>
        <w:adjustRightInd w:val="0"/>
        <w:spacing w:after="120" w:line="240" w:lineRule="auto"/>
        <w:ind w:right="-766"/>
        <w:rPr>
          <w:rFonts w:ascii="Times New Roman" w:hAnsi="Times New Roman"/>
          <w:sz w:val="24"/>
          <w:szCs w:val="24"/>
          <w:lang w:val="en-US"/>
        </w:rPr>
      </w:pPr>
      <w:r w:rsidRPr="00647641">
        <w:rPr>
          <w:rFonts w:ascii="Times New Roman" w:hAnsi="Times New Roman"/>
          <w:sz w:val="24"/>
          <w:szCs w:val="24"/>
          <w:lang w:val="en-US"/>
        </w:rPr>
        <w:t xml:space="preserve">Pratt, C. B, E. L. James, „Advertising Ethics: </w:t>
      </w:r>
      <w:proofErr w:type="gramStart"/>
      <w:r w:rsidRPr="00647641">
        <w:rPr>
          <w:rFonts w:ascii="Times New Roman" w:hAnsi="Times New Roman"/>
          <w:sz w:val="24"/>
          <w:szCs w:val="24"/>
          <w:lang w:val="en-US"/>
        </w:rPr>
        <w:t>a</w:t>
      </w:r>
      <w:proofErr w:type="gramEnd"/>
      <w:r w:rsidRPr="00647641">
        <w:rPr>
          <w:rFonts w:ascii="Times New Roman" w:hAnsi="Times New Roman"/>
          <w:sz w:val="24"/>
          <w:szCs w:val="24"/>
          <w:lang w:val="en-US"/>
        </w:rPr>
        <w:t xml:space="preserve"> Contextual response Based on Classical Ethical Theory”, </w:t>
      </w:r>
      <w:r w:rsidRPr="00647641">
        <w:rPr>
          <w:rFonts w:ascii="Times New Roman" w:hAnsi="Times New Roman"/>
          <w:i/>
          <w:iCs/>
          <w:sz w:val="24"/>
          <w:szCs w:val="24"/>
          <w:lang w:val="en-US"/>
        </w:rPr>
        <w:t>Journal of Business Ethics</w:t>
      </w:r>
      <w:r w:rsidRPr="00647641">
        <w:rPr>
          <w:rFonts w:ascii="Times New Roman" w:hAnsi="Times New Roman"/>
          <w:sz w:val="24"/>
          <w:szCs w:val="24"/>
          <w:lang w:val="en-US"/>
        </w:rPr>
        <w:t>, 13, (1994): 455-468.</w:t>
      </w:r>
    </w:p>
    <w:p w14:paraId="3107C4D0" w14:textId="77777777" w:rsidR="00647641" w:rsidRPr="00647641" w:rsidRDefault="00647641" w:rsidP="00647641">
      <w:pPr>
        <w:widowControl w:val="0"/>
        <w:autoSpaceDE w:val="0"/>
        <w:autoSpaceDN w:val="0"/>
        <w:adjustRightInd w:val="0"/>
        <w:spacing w:after="120" w:line="240" w:lineRule="auto"/>
        <w:rPr>
          <w:rFonts w:ascii="Times" w:hAnsi="Times" w:cs="Times"/>
          <w:sz w:val="24"/>
          <w:szCs w:val="24"/>
          <w:lang w:val="en-US"/>
        </w:rPr>
      </w:pPr>
      <w:r w:rsidRPr="00647641">
        <w:rPr>
          <w:rFonts w:ascii="Times" w:hAnsi="Times" w:cs="Times"/>
          <w:sz w:val="24"/>
          <w:szCs w:val="24"/>
          <w:lang w:val="en-US"/>
        </w:rPr>
        <w:t xml:space="preserve">Shimp, Terence A., </w:t>
      </w:r>
      <w:r w:rsidRPr="00647641">
        <w:rPr>
          <w:rFonts w:ascii="Times" w:hAnsi="Times" w:cs="Times"/>
          <w:i/>
          <w:iCs/>
          <w:sz w:val="24"/>
          <w:szCs w:val="24"/>
          <w:lang w:val="en-US"/>
        </w:rPr>
        <w:t>Advertising, Promotion, &amp; Other Aspects of Integrated Marketing Communications</w:t>
      </w:r>
      <w:r w:rsidRPr="00647641">
        <w:rPr>
          <w:rFonts w:ascii="Times" w:hAnsi="Times" w:cs="Times"/>
          <w:sz w:val="24"/>
          <w:szCs w:val="24"/>
          <w:lang w:val="en-US"/>
        </w:rPr>
        <w:t xml:space="preserve">, (Mason, OH: South-Western Cengage Learning, 2010). </w:t>
      </w:r>
    </w:p>
    <w:p w14:paraId="121626BF" w14:textId="77777777" w:rsidR="00647641" w:rsidRPr="00647641" w:rsidRDefault="00647641" w:rsidP="00647641">
      <w:pPr>
        <w:spacing w:after="120" w:line="240" w:lineRule="auto"/>
        <w:rPr>
          <w:rFonts w:ascii="Times New Roman" w:hAnsi="Times New Roman"/>
          <w:sz w:val="24"/>
          <w:szCs w:val="24"/>
        </w:rPr>
      </w:pPr>
      <w:r w:rsidRPr="00647641">
        <w:rPr>
          <w:rFonts w:ascii="Times New Roman" w:hAnsi="Times New Roman"/>
          <w:sz w:val="24"/>
          <w:szCs w:val="24"/>
        </w:rPr>
        <w:t xml:space="preserve">Stuart Hampshire (ed.), </w:t>
      </w:r>
      <w:r w:rsidRPr="00647641">
        <w:rPr>
          <w:rFonts w:ascii="Times New Roman" w:hAnsi="Times New Roman"/>
          <w:i/>
          <w:sz w:val="24"/>
          <w:szCs w:val="24"/>
        </w:rPr>
        <w:t>Public and Private Morality</w:t>
      </w:r>
      <w:r w:rsidRPr="00647641">
        <w:rPr>
          <w:rFonts w:ascii="Times New Roman" w:hAnsi="Times New Roman"/>
          <w:sz w:val="24"/>
          <w:szCs w:val="24"/>
        </w:rPr>
        <w:t>, (Cambridge: Cambridge University Press, 1978).</w:t>
      </w:r>
    </w:p>
    <w:p w14:paraId="76D9364A" w14:textId="77777777" w:rsidR="00647641" w:rsidRPr="00647641" w:rsidRDefault="00647641" w:rsidP="00647641">
      <w:pPr>
        <w:widowControl w:val="0"/>
        <w:autoSpaceDE w:val="0"/>
        <w:autoSpaceDN w:val="0"/>
        <w:adjustRightInd w:val="0"/>
        <w:spacing w:after="120" w:line="240" w:lineRule="auto"/>
        <w:rPr>
          <w:rFonts w:ascii="Times" w:hAnsi="Times" w:cs="Times"/>
          <w:sz w:val="24"/>
          <w:szCs w:val="24"/>
          <w:lang w:val="en-US"/>
        </w:rPr>
      </w:pPr>
      <w:r w:rsidRPr="00647641">
        <w:rPr>
          <w:rFonts w:ascii="Times" w:hAnsi="Times" w:cs="Times"/>
          <w:sz w:val="24"/>
          <w:szCs w:val="24"/>
          <w:lang w:val="en-US"/>
        </w:rPr>
        <w:t xml:space="preserve">Tom Reichert, Jacqueline Lambiase, </w:t>
      </w:r>
      <w:r w:rsidRPr="00647641">
        <w:rPr>
          <w:rFonts w:ascii="Times" w:hAnsi="Times" w:cs="Times"/>
          <w:i/>
          <w:iCs/>
          <w:sz w:val="24"/>
          <w:szCs w:val="24"/>
          <w:lang w:val="en-US"/>
        </w:rPr>
        <w:t>Sex in Advertising. Perspective on the Erotic Appeal</w:t>
      </w:r>
      <w:r w:rsidRPr="00647641">
        <w:rPr>
          <w:rFonts w:ascii="Times" w:hAnsi="Times" w:cs="Times"/>
          <w:sz w:val="24"/>
          <w:szCs w:val="24"/>
          <w:lang w:val="en-US"/>
        </w:rPr>
        <w:t xml:space="preserve">, (Mahwah, New Jersey: Lawrence Erlbaum Associ- ates, Publishers, 2003) </w:t>
      </w:r>
    </w:p>
    <w:p w14:paraId="0604AAF9" w14:textId="77777777" w:rsidR="00647641" w:rsidRPr="00647641" w:rsidRDefault="00647641" w:rsidP="00647641">
      <w:pPr>
        <w:spacing w:after="120" w:line="240" w:lineRule="auto"/>
        <w:jc w:val="both"/>
        <w:rPr>
          <w:rFonts w:ascii="Times New Roman" w:hAnsi="Times New Roman"/>
          <w:sz w:val="24"/>
          <w:szCs w:val="24"/>
        </w:rPr>
      </w:pPr>
      <w:r w:rsidRPr="00647641">
        <w:rPr>
          <w:rFonts w:ascii="Times New Roman" w:hAnsi="Times New Roman"/>
          <w:sz w:val="24"/>
          <w:szCs w:val="24"/>
        </w:rPr>
        <w:t xml:space="preserve">Vasile Sebastian Dâncu, </w:t>
      </w:r>
      <w:r w:rsidRPr="00647641">
        <w:rPr>
          <w:rFonts w:ascii="Times New Roman" w:hAnsi="Times New Roman"/>
          <w:i/>
          <w:sz w:val="24"/>
          <w:szCs w:val="24"/>
        </w:rPr>
        <w:t>Comunicarea simbolică. Arhitectura discursului publicitar</w:t>
      </w:r>
      <w:r w:rsidRPr="00647641">
        <w:rPr>
          <w:rFonts w:ascii="Times New Roman" w:hAnsi="Times New Roman"/>
          <w:sz w:val="24"/>
          <w:szCs w:val="24"/>
        </w:rPr>
        <w:t>, (Cluj-Napoca: Dacia, 1999).</w:t>
      </w:r>
    </w:p>
    <w:p w14:paraId="6B8021E8" w14:textId="77777777" w:rsidR="00647641" w:rsidRPr="00647641" w:rsidRDefault="00647641" w:rsidP="00647641">
      <w:pPr>
        <w:widowControl w:val="0"/>
        <w:autoSpaceDE w:val="0"/>
        <w:autoSpaceDN w:val="0"/>
        <w:adjustRightInd w:val="0"/>
        <w:spacing w:after="120" w:line="240" w:lineRule="auto"/>
        <w:rPr>
          <w:rFonts w:ascii="Times" w:hAnsi="Times" w:cs="Times"/>
          <w:sz w:val="24"/>
          <w:szCs w:val="24"/>
          <w:lang w:val="en-US"/>
        </w:rPr>
      </w:pPr>
      <w:r w:rsidRPr="00647641">
        <w:rPr>
          <w:rFonts w:ascii="Times New Roman" w:hAnsi="Times New Roman"/>
          <w:sz w:val="24"/>
          <w:szCs w:val="24"/>
          <w:lang w:val="en-US"/>
        </w:rPr>
        <w:t xml:space="preserve">Weiser, Sarah Banet, </w:t>
      </w:r>
      <w:r w:rsidRPr="00647641">
        <w:rPr>
          <w:rFonts w:ascii="Times New Roman" w:hAnsi="Times New Roman"/>
          <w:i/>
          <w:iCs/>
          <w:sz w:val="24"/>
          <w:szCs w:val="24"/>
          <w:lang w:val="en-US"/>
        </w:rPr>
        <w:t>Authentic. The politics of ambivalence in a brand culture</w:t>
      </w:r>
      <w:r w:rsidRPr="00647641">
        <w:rPr>
          <w:rFonts w:ascii="Times New Roman" w:hAnsi="Times New Roman"/>
          <w:sz w:val="24"/>
          <w:szCs w:val="24"/>
          <w:lang w:val="en-US"/>
        </w:rPr>
        <w:t>, (New York: University Press, 2012).</w:t>
      </w:r>
      <w:r w:rsidRPr="00647641">
        <w:rPr>
          <w:rFonts w:ascii="Times" w:hAnsi="Times" w:cs="Times"/>
          <w:sz w:val="24"/>
          <w:szCs w:val="24"/>
          <w:lang w:val="en-US"/>
        </w:rPr>
        <w:t xml:space="preserve"> </w:t>
      </w:r>
    </w:p>
    <w:p w14:paraId="6D88E34B" w14:textId="2DFC2CA9" w:rsidR="00BF0EF5" w:rsidRPr="00647641" w:rsidRDefault="00647641" w:rsidP="00647641">
      <w:pPr>
        <w:widowControl w:val="0"/>
        <w:autoSpaceDE w:val="0"/>
        <w:autoSpaceDN w:val="0"/>
        <w:adjustRightInd w:val="0"/>
        <w:spacing w:after="120" w:line="240" w:lineRule="auto"/>
        <w:rPr>
          <w:rFonts w:ascii="Times" w:hAnsi="Times" w:cs="Times"/>
          <w:sz w:val="24"/>
          <w:szCs w:val="24"/>
          <w:lang w:val="en-US"/>
        </w:rPr>
      </w:pPr>
      <w:r w:rsidRPr="00647641">
        <w:rPr>
          <w:rFonts w:ascii="Times" w:hAnsi="Times" w:cs="Times"/>
          <w:sz w:val="24"/>
          <w:szCs w:val="24"/>
          <w:lang w:val="en-US"/>
        </w:rPr>
        <w:t xml:space="preserve">Abrudan, Elena, </w:t>
      </w:r>
      <w:r w:rsidRPr="00647641">
        <w:rPr>
          <w:rFonts w:ascii="Times" w:hAnsi="Times" w:cs="Times"/>
          <w:i/>
          <w:iCs/>
          <w:sz w:val="24"/>
          <w:szCs w:val="24"/>
          <w:lang w:val="en-US"/>
        </w:rPr>
        <w:t xml:space="preserve">Visual Culture. Concepts &amp; Contexts </w:t>
      </w:r>
      <w:r w:rsidRPr="00647641">
        <w:rPr>
          <w:rFonts w:ascii="Times" w:hAnsi="Times" w:cs="Times"/>
          <w:sz w:val="24"/>
          <w:szCs w:val="24"/>
          <w:lang w:val="en-US"/>
        </w:rPr>
        <w:t xml:space="preserve">(Târgu Lăpuș: Galaxia Gutenberg, 2012). </w:t>
      </w:r>
    </w:p>
    <w:p w14:paraId="3784B4E6" w14:textId="77777777" w:rsidR="00DD1F84" w:rsidRPr="00647641" w:rsidRDefault="00DD1F84" w:rsidP="00647641">
      <w:pPr>
        <w:pStyle w:val="Listparagraf"/>
        <w:autoSpaceDE w:val="0"/>
        <w:adjustRightInd w:val="0"/>
        <w:spacing w:after="120"/>
        <w:ind w:left="0"/>
        <w:rPr>
          <w:lang w:val="ro-RO"/>
        </w:rPr>
      </w:pPr>
      <w:r w:rsidRPr="00647641">
        <w:rPr>
          <w:lang w:val="ro-RO"/>
        </w:rPr>
        <w:t xml:space="preserve">Sandu Frunză, </w:t>
      </w:r>
      <w:r w:rsidRPr="00647641">
        <w:rPr>
          <w:i/>
          <w:lang w:val="ro-RO"/>
        </w:rPr>
        <w:t>Comunicare etică şi responsabilitate socială</w:t>
      </w:r>
      <w:r w:rsidRPr="00647641">
        <w:rPr>
          <w:lang w:val="ro-RO"/>
        </w:rPr>
        <w:t>, (Bucureşti: Tritonic, 2011).</w:t>
      </w:r>
    </w:p>
    <w:p w14:paraId="791CB0BF" w14:textId="77777777" w:rsidR="00DD1F84" w:rsidRPr="00647641" w:rsidRDefault="00DD1F84" w:rsidP="00647641">
      <w:pPr>
        <w:spacing w:after="120" w:line="240" w:lineRule="auto"/>
        <w:rPr>
          <w:rFonts w:ascii="Times New Roman" w:hAnsi="Times New Roman"/>
          <w:sz w:val="24"/>
          <w:szCs w:val="24"/>
        </w:rPr>
      </w:pPr>
      <w:r w:rsidRPr="00647641">
        <w:rPr>
          <w:rFonts w:ascii="Times New Roman" w:hAnsi="Times New Roman"/>
          <w:sz w:val="24"/>
          <w:szCs w:val="24"/>
        </w:rPr>
        <w:t xml:space="preserve">Sandu Frunză, </w:t>
      </w:r>
      <w:r w:rsidRPr="00647641">
        <w:rPr>
          <w:rFonts w:ascii="Times New Roman" w:hAnsi="Times New Roman"/>
          <w:i/>
          <w:sz w:val="24"/>
          <w:szCs w:val="24"/>
        </w:rPr>
        <w:t>Publicitatea și administrația publică sub presiunea eticii</w:t>
      </w:r>
      <w:r w:rsidRPr="00647641">
        <w:rPr>
          <w:rFonts w:ascii="Times New Roman" w:hAnsi="Times New Roman"/>
          <w:sz w:val="24"/>
          <w:szCs w:val="24"/>
        </w:rPr>
        <w:t>, (Iași: Lumen, 2015).</w:t>
      </w:r>
    </w:p>
    <w:p w14:paraId="5CB57D61" w14:textId="77777777" w:rsidR="00DD1F84" w:rsidRPr="004512D9" w:rsidRDefault="00DD1F84" w:rsidP="00251566">
      <w:pPr>
        <w:spacing w:after="0" w:line="240" w:lineRule="auto"/>
        <w:rPr>
          <w:rFonts w:ascii="Times New Roman" w:hAnsi="Times New Roman"/>
          <w:sz w:val="24"/>
          <w:szCs w:val="24"/>
        </w:rPr>
      </w:pPr>
    </w:p>
    <w:p w14:paraId="3997E4F4" w14:textId="77777777" w:rsidR="00DD1F84" w:rsidRDefault="00DD1F84" w:rsidP="00251566">
      <w:pPr>
        <w:spacing w:after="0" w:line="240" w:lineRule="auto"/>
        <w:rPr>
          <w:rFonts w:ascii="Times New Roman" w:hAnsi="Times New Roman"/>
          <w:b/>
          <w:sz w:val="24"/>
          <w:szCs w:val="24"/>
        </w:rPr>
      </w:pPr>
    </w:p>
    <w:p w14:paraId="7C9CFB04" w14:textId="77777777" w:rsidR="00EE7BF5" w:rsidRPr="004512D9" w:rsidRDefault="00EE7BF5" w:rsidP="00EE7BF5">
      <w:pPr>
        <w:spacing w:after="0" w:line="240" w:lineRule="auto"/>
        <w:rPr>
          <w:rFonts w:ascii="Times New Roman" w:hAnsi="Times New Roman"/>
          <w:b/>
          <w:sz w:val="24"/>
          <w:szCs w:val="24"/>
        </w:rPr>
      </w:pPr>
      <w:r w:rsidRPr="004512D9">
        <w:rPr>
          <w:rFonts w:ascii="Times New Roman" w:hAnsi="Times New Roman"/>
          <w:b/>
          <w:sz w:val="24"/>
          <w:szCs w:val="24"/>
        </w:rPr>
        <w:t>Evaluare:</w:t>
      </w:r>
    </w:p>
    <w:p w14:paraId="2D56C763" w14:textId="77777777" w:rsidR="00EE7BF5" w:rsidRPr="004512D9" w:rsidRDefault="00EE7BF5" w:rsidP="00EE7BF5">
      <w:pPr>
        <w:spacing w:after="0" w:line="240" w:lineRule="auto"/>
        <w:rPr>
          <w:rFonts w:ascii="Times New Roman" w:hAnsi="Times New Roman"/>
          <w:b/>
          <w:sz w:val="24"/>
          <w:szCs w:val="24"/>
        </w:rPr>
      </w:pPr>
    </w:p>
    <w:p w14:paraId="752BDFFA" w14:textId="77777777" w:rsidR="00EE7BF5" w:rsidRPr="004512D9" w:rsidRDefault="00EE7BF5" w:rsidP="00EE7BF5">
      <w:pPr>
        <w:spacing w:after="0" w:line="240" w:lineRule="auto"/>
        <w:rPr>
          <w:rFonts w:ascii="Times New Roman" w:hAnsi="Times New Roman"/>
          <w:b/>
          <w:i/>
          <w:sz w:val="24"/>
          <w:szCs w:val="24"/>
        </w:rPr>
      </w:pPr>
    </w:p>
    <w:p w14:paraId="2F3C70CF" w14:textId="77777777" w:rsidR="00EE7BF5" w:rsidRPr="004512D9" w:rsidRDefault="00EE7BF5" w:rsidP="00D20288">
      <w:pPr>
        <w:spacing w:after="120" w:line="240" w:lineRule="auto"/>
        <w:rPr>
          <w:rFonts w:ascii="Times New Roman" w:hAnsi="Times New Roman"/>
          <w:sz w:val="24"/>
          <w:szCs w:val="24"/>
        </w:rPr>
      </w:pPr>
      <w:r w:rsidRPr="004512D9">
        <w:rPr>
          <w:rFonts w:ascii="Times New Roman" w:hAnsi="Times New Roman"/>
          <w:sz w:val="24"/>
          <w:szCs w:val="24"/>
        </w:rPr>
        <w:t>Evaluarea pentru activitățile legate de Curs și Seminar:</w:t>
      </w:r>
    </w:p>
    <w:p w14:paraId="3CC079C2" w14:textId="77777777" w:rsidR="00EE7BF5" w:rsidRPr="001E5FD1" w:rsidRDefault="00EE7BF5" w:rsidP="00D20288">
      <w:pPr>
        <w:spacing w:after="120" w:line="240" w:lineRule="auto"/>
        <w:rPr>
          <w:rFonts w:ascii="Times New Roman" w:hAnsi="Times New Roman"/>
          <w:sz w:val="24"/>
          <w:szCs w:val="24"/>
        </w:rPr>
      </w:pPr>
    </w:p>
    <w:p w14:paraId="3F0BE909" w14:textId="77777777" w:rsidR="00EE7BF5" w:rsidRPr="001E5FD1" w:rsidRDefault="00EE7BF5" w:rsidP="00D20288">
      <w:pPr>
        <w:spacing w:after="120" w:line="240" w:lineRule="auto"/>
        <w:rPr>
          <w:rFonts w:ascii="Times New Roman" w:hAnsi="Times New Roman"/>
          <w:sz w:val="24"/>
          <w:szCs w:val="24"/>
        </w:rPr>
      </w:pPr>
      <w:r w:rsidRPr="001E5FD1">
        <w:rPr>
          <w:rFonts w:ascii="Times New Roman" w:hAnsi="Times New Roman"/>
          <w:b/>
          <w:sz w:val="24"/>
          <w:szCs w:val="24"/>
        </w:rPr>
        <w:t>A) Seminarul</w:t>
      </w:r>
      <w:r w:rsidRPr="001E5FD1">
        <w:rPr>
          <w:rFonts w:ascii="Times New Roman" w:hAnsi="Times New Roman"/>
          <w:sz w:val="24"/>
          <w:szCs w:val="24"/>
        </w:rPr>
        <w:t xml:space="preserve"> reprezintă 50 % din nota finală; </w:t>
      </w:r>
      <w:r w:rsidRPr="001E5FD1">
        <w:rPr>
          <w:rFonts w:ascii="Times New Roman" w:hAnsi="Times New Roman"/>
          <w:b/>
          <w:sz w:val="24"/>
          <w:szCs w:val="24"/>
        </w:rPr>
        <w:t xml:space="preserve">Cursul </w:t>
      </w:r>
      <w:r w:rsidRPr="001E5FD1">
        <w:rPr>
          <w:rFonts w:ascii="Times New Roman" w:hAnsi="Times New Roman"/>
          <w:sz w:val="24"/>
          <w:szCs w:val="24"/>
        </w:rPr>
        <w:t>reprezintă 50% din nota finală</w:t>
      </w:r>
    </w:p>
    <w:p w14:paraId="46F7C4C7" w14:textId="77777777" w:rsidR="00EE7BF5" w:rsidRPr="001E5FD1" w:rsidRDefault="00EE7BF5" w:rsidP="00D20288">
      <w:pPr>
        <w:spacing w:after="120" w:line="240" w:lineRule="auto"/>
        <w:rPr>
          <w:rFonts w:ascii="Times New Roman" w:hAnsi="Times New Roman"/>
          <w:sz w:val="24"/>
          <w:szCs w:val="24"/>
        </w:rPr>
      </w:pPr>
      <w:r w:rsidRPr="001E5FD1">
        <w:rPr>
          <w:rFonts w:ascii="Times New Roman" w:hAnsi="Times New Roman"/>
          <w:b/>
          <w:sz w:val="24"/>
          <w:szCs w:val="24"/>
        </w:rPr>
        <w:t xml:space="preserve">B) Evaluare Seminar: </w:t>
      </w:r>
    </w:p>
    <w:p w14:paraId="2A44DD36" w14:textId="77777777" w:rsidR="00EE7BF5" w:rsidRPr="001E5FD1" w:rsidRDefault="00EE7BF5" w:rsidP="00D20288">
      <w:pPr>
        <w:spacing w:after="120" w:line="240" w:lineRule="auto"/>
        <w:rPr>
          <w:rFonts w:ascii="Times New Roman" w:hAnsi="Times New Roman"/>
          <w:sz w:val="24"/>
          <w:szCs w:val="24"/>
        </w:rPr>
      </w:pPr>
      <w:r w:rsidRPr="001E5FD1">
        <w:rPr>
          <w:rFonts w:ascii="Times New Roman" w:hAnsi="Times New Roman"/>
          <w:sz w:val="24"/>
          <w:szCs w:val="24"/>
        </w:rPr>
        <w:t xml:space="preserve">1) examen scris din curente etice (săptămâna 10 – 14 decembrie 2018): maxim </w:t>
      </w:r>
      <w:r w:rsidRPr="001E5FD1">
        <w:rPr>
          <w:rFonts w:ascii="Times New Roman" w:hAnsi="Times New Roman"/>
          <w:b/>
          <w:sz w:val="24"/>
          <w:szCs w:val="24"/>
        </w:rPr>
        <w:t>3 puncte</w:t>
      </w:r>
      <w:r w:rsidRPr="001E5FD1">
        <w:rPr>
          <w:rFonts w:ascii="Times New Roman" w:hAnsi="Times New Roman"/>
          <w:sz w:val="24"/>
          <w:szCs w:val="24"/>
        </w:rPr>
        <w:t>;</w:t>
      </w:r>
    </w:p>
    <w:p w14:paraId="2EE72F12" w14:textId="77777777" w:rsidR="00EE7BF5" w:rsidRPr="001E5FD1" w:rsidRDefault="00EE7BF5" w:rsidP="00D20288">
      <w:pPr>
        <w:spacing w:after="120" w:line="240" w:lineRule="auto"/>
        <w:rPr>
          <w:rFonts w:ascii="Times New Roman" w:hAnsi="Times New Roman"/>
          <w:sz w:val="24"/>
          <w:szCs w:val="24"/>
        </w:rPr>
      </w:pPr>
      <w:r w:rsidRPr="001E5FD1">
        <w:rPr>
          <w:rFonts w:ascii="Times New Roman" w:hAnsi="Times New Roman"/>
          <w:sz w:val="24"/>
          <w:szCs w:val="24"/>
        </w:rPr>
        <w:t xml:space="preserve">2) participare la dezbateri în cadrul întâlnirilor: maxim </w:t>
      </w:r>
      <w:r w:rsidRPr="001E5FD1">
        <w:rPr>
          <w:rFonts w:ascii="Times New Roman" w:hAnsi="Times New Roman"/>
          <w:b/>
          <w:sz w:val="24"/>
          <w:szCs w:val="24"/>
        </w:rPr>
        <w:t>3 puncte</w:t>
      </w:r>
      <w:r w:rsidRPr="001E5FD1">
        <w:rPr>
          <w:rFonts w:ascii="Times New Roman" w:hAnsi="Times New Roman"/>
          <w:sz w:val="24"/>
          <w:szCs w:val="24"/>
        </w:rPr>
        <w:t xml:space="preserve">; </w:t>
      </w:r>
    </w:p>
    <w:p w14:paraId="76057FD5" w14:textId="77777777" w:rsidR="00EE7BF5" w:rsidRPr="001E5FD1" w:rsidRDefault="00EE7BF5" w:rsidP="00D20288">
      <w:pPr>
        <w:spacing w:after="120" w:line="240" w:lineRule="auto"/>
        <w:rPr>
          <w:rFonts w:ascii="Times New Roman" w:hAnsi="Times New Roman"/>
          <w:sz w:val="24"/>
          <w:szCs w:val="24"/>
        </w:rPr>
      </w:pPr>
      <w:r w:rsidRPr="001E5FD1">
        <w:rPr>
          <w:rFonts w:ascii="Times New Roman" w:hAnsi="Times New Roman"/>
          <w:sz w:val="24"/>
          <w:szCs w:val="24"/>
        </w:rPr>
        <w:t xml:space="preserve">3) prezentare de texte la seminar: maxim </w:t>
      </w:r>
      <w:r w:rsidRPr="001E5FD1">
        <w:rPr>
          <w:rFonts w:ascii="Times New Roman" w:hAnsi="Times New Roman"/>
          <w:b/>
          <w:sz w:val="24"/>
          <w:szCs w:val="24"/>
        </w:rPr>
        <w:t>3 puncte</w:t>
      </w:r>
      <w:r w:rsidRPr="001E5FD1">
        <w:rPr>
          <w:rFonts w:ascii="Times New Roman" w:hAnsi="Times New Roman"/>
          <w:sz w:val="24"/>
          <w:szCs w:val="24"/>
        </w:rPr>
        <w:t>.</w:t>
      </w:r>
    </w:p>
    <w:p w14:paraId="4C05F45B" w14:textId="77777777" w:rsidR="00EE7BF5" w:rsidRPr="001E5FD1" w:rsidRDefault="00EE7BF5" w:rsidP="00D20288">
      <w:pPr>
        <w:spacing w:after="120" w:line="240" w:lineRule="auto"/>
        <w:rPr>
          <w:rFonts w:ascii="Times New Roman" w:hAnsi="Times New Roman"/>
          <w:sz w:val="24"/>
          <w:szCs w:val="24"/>
        </w:rPr>
      </w:pPr>
      <w:r w:rsidRPr="001E5FD1">
        <w:rPr>
          <w:rFonts w:ascii="Times New Roman" w:hAnsi="Times New Roman"/>
          <w:sz w:val="24"/>
          <w:szCs w:val="24"/>
        </w:rPr>
        <w:t xml:space="preserve">4) </w:t>
      </w:r>
      <w:r w:rsidRPr="001E5FD1">
        <w:rPr>
          <w:rFonts w:ascii="Times New Roman" w:hAnsi="Times New Roman"/>
          <w:b/>
          <w:sz w:val="24"/>
          <w:szCs w:val="24"/>
        </w:rPr>
        <w:t>1 punct</w:t>
      </w:r>
      <w:r w:rsidRPr="001E5FD1">
        <w:rPr>
          <w:rFonts w:ascii="Times New Roman" w:hAnsi="Times New Roman"/>
          <w:sz w:val="24"/>
          <w:szCs w:val="24"/>
        </w:rPr>
        <w:t xml:space="preserve"> din oficiu.</w:t>
      </w:r>
    </w:p>
    <w:p w14:paraId="1B7C2924" w14:textId="77777777" w:rsidR="00EE7BF5" w:rsidRPr="001E5FD1" w:rsidRDefault="00EE7BF5" w:rsidP="00D20288">
      <w:pPr>
        <w:spacing w:after="120" w:line="240" w:lineRule="auto"/>
        <w:rPr>
          <w:rFonts w:ascii="Times New Roman" w:hAnsi="Times New Roman"/>
          <w:sz w:val="24"/>
          <w:szCs w:val="24"/>
        </w:rPr>
      </w:pPr>
      <w:r w:rsidRPr="001E5FD1">
        <w:rPr>
          <w:rFonts w:ascii="Times New Roman" w:hAnsi="Times New Roman"/>
          <w:sz w:val="24"/>
          <w:szCs w:val="24"/>
        </w:rPr>
        <w:t xml:space="preserve"> Activitatea de seminar se finalizează în ultima întîlnire din semestru.</w:t>
      </w:r>
    </w:p>
    <w:p w14:paraId="05431B01" w14:textId="77777777" w:rsidR="00EE7BF5" w:rsidRPr="004512D9" w:rsidRDefault="00EE7BF5" w:rsidP="00D20288">
      <w:pPr>
        <w:spacing w:after="120" w:line="240" w:lineRule="auto"/>
        <w:rPr>
          <w:rFonts w:ascii="Times New Roman" w:hAnsi="Times New Roman"/>
          <w:b/>
          <w:sz w:val="24"/>
          <w:szCs w:val="24"/>
        </w:rPr>
      </w:pPr>
      <w:r w:rsidRPr="004512D9">
        <w:rPr>
          <w:rFonts w:ascii="Times New Roman" w:hAnsi="Times New Roman"/>
          <w:b/>
          <w:sz w:val="24"/>
          <w:szCs w:val="24"/>
        </w:rPr>
        <w:t xml:space="preserve">C) Evaluare Curs: </w:t>
      </w:r>
    </w:p>
    <w:p w14:paraId="7A6FAF6E" w14:textId="77777777" w:rsidR="00EE7BF5" w:rsidRPr="002E0495" w:rsidRDefault="00EE7BF5" w:rsidP="00D20288">
      <w:pPr>
        <w:spacing w:after="120" w:line="240" w:lineRule="auto"/>
        <w:rPr>
          <w:rFonts w:ascii="Times New Roman" w:hAnsi="Times New Roman"/>
          <w:b/>
          <w:sz w:val="24"/>
          <w:szCs w:val="24"/>
        </w:rPr>
      </w:pPr>
      <w:r w:rsidRPr="002E0495">
        <w:rPr>
          <w:rFonts w:ascii="Times New Roman" w:hAnsi="Times New Roman"/>
          <w:sz w:val="24"/>
          <w:szCs w:val="24"/>
        </w:rPr>
        <w:t>1) În perioada de examinare din sesiune, studenții vor avea programate 2 date de examen. Evaluarea finală constă într-un examen scris, pe durata a două ore, cu două subiecte din tematica predată la curs, pe baza bibliografiei anunțate. Pot să primească</w:t>
      </w:r>
      <w:r w:rsidRPr="002E0495">
        <w:rPr>
          <w:rFonts w:ascii="Times New Roman" w:hAnsi="Times New Roman"/>
          <w:b/>
          <w:sz w:val="24"/>
          <w:szCs w:val="24"/>
        </w:rPr>
        <w:t xml:space="preserve"> pînă la 9 puncte</w:t>
      </w:r>
    </w:p>
    <w:p w14:paraId="29AA0666" w14:textId="172C5256" w:rsidR="00EE7BF5" w:rsidRPr="002E0495" w:rsidRDefault="00EE7BF5" w:rsidP="00D20288">
      <w:pPr>
        <w:spacing w:after="120" w:line="240" w:lineRule="auto"/>
        <w:rPr>
          <w:rFonts w:ascii="Times New Roman" w:hAnsi="Times New Roman"/>
          <w:b/>
          <w:sz w:val="24"/>
          <w:szCs w:val="24"/>
        </w:rPr>
      </w:pPr>
      <w:r w:rsidRPr="002E0495">
        <w:rPr>
          <w:rFonts w:ascii="Times New Roman" w:hAnsi="Times New Roman"/>
          <w:sz w:val="24"/>
          <w:szCs w:val="24"/>
        </w:rPr>
        <w:t xml:space="preserve">2) Studenții care participă activ la activitățile complementare din cadrul SCIRI pot să primească </w:t>
      </w:r>
      <w:r w:rsidRPr="002E0495">
        <w:rPr>
          <w:rFonts w:ascii="Times New Roman" w:hAnsi="Times New Roman"/>
          <w:b/>
          <w:sz w:val="24"/>
          <w:szCs w:val="24"/>
        </w:rPr>
        <w:t xml:space="preserve">1 punct </w:t>
      </w:r>
      <w:r w:rsidRPr="002E0495">
        <w:rPr>
          <w:rFonts w:ascii="Times New Roman" w:hAnsi="Times New Roman"/>
          <w:sz w:val="24"/>
          <w:szCs w:val="24"/>
        </w:rPr>
        <w:t>în plus la nota finală</w:t>
      </w:r>
    </w:p>
    <w:p w14:paraId="7AC43F35" w14:textId="77777777" w:rsidR="00EE7BF5" w:rsidRPr="00337CA9" w:rsidRDefault="00EE7BF5" w:rsidP="00D20288">
      <w:pPr>
        <w:spacing w:after="120" w:line="240" w:lineRule="auto"/>
        <w:rPr>
          <w:rFonts w:ascii="Times New Roman" w:hAnsi="Times New Roman"/>
          <w:sz w:val="24"/>
          <w:szCs w:val="24"/>
          <w:lang w:val="fr-FR"/>
        </w:rPr>
      </w:pPr>
      <w:r>
        <w:rPr>
          <w:rFonts w:ascii="Times New Roman" w:hAnsi="Times New Roman"/>
          <w:sz w:val="24"/>
          <w:szCs w:val="24"/>
          <w:lang w:val="fr-FR"/>
        </w:rPr>
        <w:t>3) Studenții</w:t>
      </w:r>
      <w:r w:rsidRPr="00D02044">
        <w:rPr>
          <w:rFonts w:ascii="Times New Roman" w:hAnsi="Times New Roman"/>
          <w:sz w:val="24"/>
          <w:szCs w:val="24"/>
          <w:lang w:val="fr-FR"/>
        </w:rPr>
        <w:t xml:space="preserve"> primesc </w:t>
      </w:r>
      <w:r w:rsidRPr="00D02044">
        <w:rPr>
          <w:rFonts w:ascii="Times New Roman" w:hAnsi="Times New Roman"/>
          <w:b/>
          <w:sz w:val="24"/>
          <w:szCs w:val="24"/>
          <w:lang w:val="fr-FR"/>
        </w:rPr>
        <w:t>1 punct</w:t>
      </w:r>
      <w:r w:rsidRPr="00D02044">
        <w:rPr>
          <w:rFonts w:ascii="Times New Roman" w:hAnsi="Times New Roman"/>
          <w:sz w:val="24"/>
          <w:szCs w:val="24"/>
          <w:lang w:val="fr-FR"/>
        </w:rPr>
        <w:t xml:space="preserve"> din oficiu</w:t>
      </w:r>
    </w:p>
    <w:p w14:paraId="55B9D162" w14:textId="77777777" w:rsidR="00EE7BF5" w:rsidRPr="00D02044" w:rsidRDefault="00EE7BF5" w:rsidP="00D20288">
      <w:pPr>
        <w:pStyle w:val="ListParagraph"/>
        <w:spacing w:after="120" w:line="240" w:lineRule="auto"/>
        <w:ind w:left="0"/>
        <w:rPr>
          <w:rFonts w:ascii="Times New Roman" w:hAnsi="Times New Roman"/>
          <w:sz w:val="24"/>
          <w:szCs w:val="24"/>
        </w:rPr>
      </w:pPr>
      <w:r>
        <w:rPr>
          <w:rFonts w:ascii="Times New Roman" w:hAnsi="Times New Roman"/>
          <w:sz w:val="24"/>
          <w:szCs w:val="24"/>
          <w:lang w:val="fr-FR"/>
        </w:rPr>
        <w:lastRenderedPageBreak/>
        <w:t xml:space="preserve">4) </w:t>
      </w:r>
      <w:r w:rsidRPr="00D02044">
        <w:rPr>
          <w:rFonts w:ascii="Times New Roman" w:hAnsi="Times New Roman"/>
          <w:sz w:val="24"/>
          <w:szCs w:val="24"/>
          <w:lang w:val="fr-FR"/>
        </w:rPr>
        <w:t xml:space="preserve">Activitățile pe parcurs </w:t>
      </w:r>
      <w:r w:rsidRPr="00D02044">
        <w:rPr>
          <w:rFonts w:ascii="Times New Roman" w:hAnsi="Times New Roman"/>
          <w:b/>
          <w:sz w:val="24"/>
          <w:szCs w:val="24"/>
          <w:lang w:val="fr-FR"/>
        </w:rPr>
        <w:t>NU</w:t>
      </w:r>
      <w:r w:rsidRPr="00D02044">
        <w:rPr>
          <w:rFonts w:ascii="Times New Roman" w:hAnsi="Times New Roman"/>
          <w:sz w:val="24"/>
          <w:szCs w:val="24"/>
          <w:lang w:val="fr-FR"/>
        </w:rPr>
        <w:t xml:space="preserve"> pot fi recuperate în sesiune. Este obligatoriu să fie desfășurate potrivit programului. </w:t>
      </w:r>
    </w:p>
    <w:p w14:paraId="54A283A1" w14:textId="77777777" w:rsidR="00EE7BF5" w:rsidRPr="00D02044" w:rsidRDefault="00EE7BF5" w:rsidP="00D20288">
      <w:pPr>
        <w:pStyle w:val="ListParagraph"/>
        <w:spacing w:after="120" w:line="240" w:lineRule="auto"/>
        <w:ind w:left="0"/>
        <w:rPr>
          <w:rFonts w:ascii="Times New Roman" w:hAnsi="Times New Roman"/>
          <w:sz w:val="24"/>
          <w:szCs w:val="24"/>
        </w:rPr>
      </w:pPr>
      <w:r>
        <w:rPr>
          <w:rFonts w:ascii="Times New Roman" w:hAnsi="Times New Roman"/>
          <w:sz w:val="24"/>
          <w:szCs w:val="24"/>
          <w:lang w:val="fr-FR"/>
        </w:rPr>
        <w:t xml:space="preserve">5) </w:t>
      </w:r>
      <w:r w:rsidRPr="00D02044">
        <w:rPr>
          <w:rFonts w:ascii="Times New Roman" w:hAnsi="Times New Roman"/>
          <w:sz w:val="24"/>
          <w:szCs w:val="24"/>
          <w:lang w:val="fr-FR"/>
        </w:rPr>
        <w:t>În sesiunea de restanțe sau pentru măriri de notă regulile de evaluare sînt aceleași ca pentru prima sesiune.</w:t>
      </w:r>
    </w:p>
    <w:p w14:paraId="79A087F5" w14:textId="77777777" w:rsidR="00EE7BF5" w:rsidRPr="004512D9" w:rsidRDefault="00EE7BF5" w:rsidP="00EE7BF5">
      <w:pPr>
        <w:spacing w:after="0" w:line="240" w:lineRule="auto"/>
        <w:rPr>
          <w:rFonts w:ascii="Times New Roman" w:hAnsi="Times New Roman"/>
          <w:sz w:val="24"/>
          <w:szCs w:val="24"/>
          <w:lang w:val="fr-FR"/>
        </w:rPr>
      </w:pPr>
    </w:p>
    <w:p w14:paraId="1E8CC55B" w14:textId="77777777" w:rsidR="00EE7BF5" w:rsidRPr="004512D9" w:rsidRDefault="00EE7BF5" w:rsidP="00EE7BF5">
      <w:pPr>
        <w:spacing w:line="240" w:lineRule="auto"/>
        <w:rPr>
          <w:rFonts w:ascii="Times New Roman" w:hAnsi="Times New Roman"/>
          <w:sz w:val="24"/>
          <w:szCs w:val="24"/>
        </w:rPr>
      </w:pPr>
    </w:p>
    <w:p w14:paraId="43D568C4" w14:textId="43FA6AFD" w:rsidR="00EE7BF5" w:rsidRPr="00D20288" w:rsidRDefault="00EE7BF5" w:rsidP="00D20288">
      <w:pPr>
        <w:pStyle w:val="Heading2"/>
        <w:numPr>
          <w:ilvl w:val="0"/>
          <w:numId w:val="0"/>
        </w:numPr>
        <w:rPr>
          <w:lang w:val="en-US"/>
        </w:rPr>
      </w:pPr>
      <w:r w:rsidRPr="004512D9">
        <w:rPr>
          <w:lang w:val="en-US"/>
        </w:rPr>
        <w:t>Detalii organizatorice, gestionarea situaţiilor excepţionale:</w:t>
      </w:r>
    </w:p>
    <w:p w14:paraId="6D21010A" w14:textId="77777777" w:rsidR="00EE7BF5" w:rsidRPr="00600F03" w:rsidRDefault="00EE7BF5" w:rsidP="00EE7BF5">
      <w:pPr>
        <w:autoSpaceDE w:val="0"/>
        <w:autoSpaceDN w:val="0"/>
        <w:adjustRightInd w:val="0"/>
        <w:rPr>
          <w:rFonts w:ascii="Times New Roman" w:hAnsi="Times New Roman"/>
          <w:sz w:val="24"/>
          <w:szCs w:val="24"/>
          <w:lang w:val="fr-FR"/>
        </w:rPr>
      </w:pPr>
      <w:r w:rsidRPr="004512D9">
        <w:rPr>
          <w:rFonts w:ascii="Times New Roman" w:hAnsi="Times New Roman"/>
          <w:color w:val="000000"/>
          <w:sz w:val="24"/>
          <w:szCs w:val="24"/>
          <w:lang w:val="fr-FR"/>
        </w:rPr>
        <w:t xml:space="preserve">- Plagiatul şi tentativa de fraudă la examen </w:t>
      </w:r>
      <w:r>
        <w:rPr>
          <w:rFonts w:ascii="Times New Roman" w:hAnsi="Times New Roman"/>
          <w:color w:val="000000"/>
          <w:sz w:val="24"/>
          <w:szCs w:val="24"/>
          <w:lang w:val="fr-FR"/>
        </w:rPr>
        <w:t xml:space="preserve">sau la diversele evaluări pe parcurs </w:t>
      </w:r>
      <w:r w:rsidRPr="004512D9">
        <w:rPr>
          <w:rFonts w:ascii="Times New Roman" w:hAnsi="Times New Roman"/>
          <w:color w:val="000000"/>
          <w:sz w:val="24"/>
          <w:szCs w:val="24"/>
          <w:lang w:val="fr-FR"/>
        </w:rPr>
        <w:t xml:space="preserve">se sancţionează </w:t>
      </w:r>
      <w:r w:rsidRPr="00600F03">
        <w:rPr>
          <w:rFonts w:ascii="Times New Roman" w:hAnsi="Times New Roman"/>
          <w:sz w:val="24"/>
          <w:szCs w:val="24"/>
          <w:lang w:val="fr-FR"/>
        </w:rPr>
        <w:t>cu nota 1 la acest curs şi expunerea cazului în Comisia de etică pentru luarea măsurilor administrative corespunzătoare.</w:t>
      </w:r>
    </w:p>
    <w:p w14:paraId="2631D4AB" w14:textId="77777777" w:rsidR="00EE7BF5" w:rsidRPr="00600F03" w:rsidRDefault="00EE7BF5" w:rsidP="00EE7BF5">
      <w:pPr>
        <w:spacing w:line="240" w:lineRule="auto"/>
        <w:rPr>
          <w:rFonts w:ascii="Times New Roman" w:hAnsi="Times New Roman"/>
          <w:sz w:val="24"/>
          <w:szCs w:val="24"/>
        </w:rPr>
      </w:pPr>
    </w:p>
    <w:p w14:paraId="60B87DA9" w14:textId="77777777" w:rsidR="00EE7BF5" w:rsidRPr="00600F03" w:rsidRDefault="00EE7BF5" w:rsidP="00EE7BF5">
      <w:pPr>
        <w:spacing w:line="240" w:lineRule="auto"/>
        <w:rPr>
          <w:rFonts w:ascii="Times New Roman" w:hAnsi="Times New Roman"/>
          <w:sz w:val="24"/>
          <w:szCs w:val="24"/>
        </w:rPr>
      </w:pPr>
    </w:p>
    <w:p w14:paraId="78E7570E" w14:textId="5E03AA8C" w:rsidR="00D20288" w:rsidRPr="00600F03" w:rsidRDefault="00EE7BF5" w:rsidP="00D20288">
      <w:pPr>
        <w:pBdr>
          <w:bottom w:val="single" w:sz="4" w:space="1" w:color="auto"/>
        </w:pBdr>
        <w:spacing w:line="240" w:lineRule="auto"/>
        <w:jc w:val="center"/>
        <w:rPr>
          <w:rFonts w:ascii="Times New Roman" w:hAnsi="Times New Roman"/>
          <w:b/>
          <w:sz w:val="24"/>
          <w:szCs w:val="24"/>
        </w:rPr>
      </w:pPr>
      <w:r w:rsidRPr="00600F03">
        <w:rPr>
          <w:rFonts w:ascii="Times New Roman" w:hAnsi="Times New Roman"/>
          <w:b/>
          <w:sz w:val="24"/>
          <w:szCs w:val="24"/>
        </w:rPr>
        <w:t xml:space="preserve">Tematica şi bibliografia </w:t>
      </w:r>
      <w:r w:rsidRPr="00D20288">
        <w:rPr>
          <w:rFonts w:ascii="Times New Roman" w:hAnsi="Times New Roman"/>
          <w:b/>
          <w:sz w:val="24"/>
          <w:szCs w:val="24"/>
        </w:rPr>
        <w:t>seminarului</w:t>
      </w:r>
    </w:p>
    <w:p w14:paraId="0B1E6977" w14:textId="77777777" w:rsidR="00EE7BF5" w:rsidRPr="00600F03" w:rsidRDefault="00EE7BF5" w:rsidP="00EE7BF5">
      <w:pPr>
        <w:spacing w:line="240" w:lineRule="auto"/>
        <w:jc w:val="center"/>
        <w:rPr>
          <w:rFonts w:ascii="Times New Roman" w:hAnsi="Times New Roman"/>
          <w:b/>
          <w:sz w:val="24"/>
          <w:szCs w:val="24"/>
        </w:rPr>
      </w:pPr>
    </w:p>
    <w:p w14:paraId="28C0A098" w14:textId="77777777" w:rsidR="00EE7BF5" w:rsidRPr="00600F03" w:rsidRDefault="00EE7BF5" w:rsidP="00EE7BF5">
      <w:pPr>
        <w:spacing w:line="240" w:lineRule="auto"/>
        <w:rPr>
          <w:rFonts w:ascii="Times New Roman" w:hAnsi="Times New Roman"/>
          <w:sz w:val="24"/>
          <w:szCs w:val="24"/>
        </w:rPr>
      </w:pPr>
      <w:r w:rsidRPr="00600F03">
        <w:rPr>
          <w:rFonts w:ascii="Times New Roman" w:hAnsi="Times New Roman"/>
          <w:sz w:val="24"/>
          <w:szCs w:val="24"/>
        </w:rPr>
        <w:t xml:space="preserve">Adrese contact: </w:t>
      </w:r>
      <w:hyperlink r:id="rId8" w:history="1">
        <w:r w:rsidRPr="00600F03">
          <w:rPr>
            <w:rStyle w:val="Hyperlink"/>
            <w:rFonts w:ascii="Times New Roman" w:hAnsi="Times New Roman"/>
            <w:color w:val="auto"/>
            <w:sz w:val="24"/>
            <w:szCs w:val="24"/>
          </w:rPr>
          <w:t>grad@fspac.ro</w:t>
        </w:r>
      </w:hyperlink>
      <w:r>
        <w:rPr>
          <w:rFonts w:ascii="Times New Roman" w:hAnsi="Times New Roman"/>
          <w:sz w:val="24"/>
          <w:szCs w:val="24"/>
        </w:rPr>
        <w:t xml:space="preserve"> </w:t>
      </w:r>
    </w:p>
    <w:p w14:paraId="00DDC110" w14:textId="77777777" w:rsidR="00EE7BF5" w:rsidRPr="00600F03" w:rsidRDefault="00EE7BF5" w:rsidP="00EE7BF5">
      <w:pPr>
        <w:spacing w:line="240" w:lineRule="auto"/>
        <w:contextualSpacing/>
        <w:rPr>
          <w:rFonts w:ascii="Times New Roman" w:hAnsi="Times New Roman"/>
          <w:b/>
          <w:sz w:val="24"/>
          <w:szCs w:val="24"/>
        </w:rPr>
      </w:pPr>
      <w:r w:rsidRPr="00600F03">
        <w:rPr>
          <w:rFonts w:ascii="Times New Roman" w:hAnsi="Times New Roman"/>
          <w:b/>
          <w:sz w:val="24"/>
          <w:szCs w:val="24"/>
        </w:rPr>
        <w:t>1.</w:t>
      </w:r>
      <w:r w:rsidRPr="00600F03">
        <w:rPr>
          <w:rFonts w:ascii="Times New Roman" w:hAnsi="Times New Roman"/>
          <w:b/>
          <w:sz w:val="24"/>
          <w:szCs w:val="24"/>
        </w:rPr>
        <w:tab/>
      </w:r>
      <w:r>
        <w:rPr>
          <w:rFonts w:ascii="Times New Roman" w:hAnsi="Times New Roman"/>
          <w:b/>
          <w:sz w:val="24"/>
          <w:szCs w:val="24"/>
        </w:rPr>
        <w:t>C</w:t>
      </w:r>
      <w:r w:rsidRPr="00D25209">
        <w:rPr>
          <w:rFonts w:ascii="Times New Roman" w:hAnsi="Times New Roman"/>
          <w:b/>
          <w:sz w:val="24"/>
          <w:szCs w:val="24"/>
        </w:rPr>
        <w:t>ompetenţă morală si integritate</w:t>
      </w:r>
    </w:p>
    <w:p w14:paraId="56442E1F" w14:textId="77777777" w:rsidR="00EE7BF5" w:rsidRPr="00600F03" w:rsidRDefault="00EE7BF5" w:rsidP="00EE7BF5">
      <w:pPr>
        <w:spacing w:line="240" w:lineRule="auto"/>
        <w:contextualSpacing/>
        <w:rPr>
          <w:rFonts w:ascii="Times New Roman" w:hAnsi="Times New Roman"/>
          <w:sz w:val="24"/>
          <w:szCs w:val="24"/>
        </w:rPr>
      </w:pPr>
    </w:p>
    <w:p w14:paraId="10AA34A8"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Bibliografie obligatorie:</w:t>
      </w:r>
    </w:p>
    <w:p w14:paraId="6CB2C45B"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Andrei Pleşu – Minima moralia, Bucureşti, Humanitas, 1994, pp. 3-10</w:t>
      </w:r>
    </w:p>
    <w:p w14:paraId="2123C129"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Denise M. Dudzinski - Integrity: Principled Coherence, Virtue, or Both?, în The Journal of Value Inquiry (2004) 38: 299–313</w:t>
      </w:r>
    </w:p>
    <w:p w14:paraId="73B5FD29"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Bibliografie opţională:</w:t>
      </w:r>
    </w:p>
    <w:p w14:paraId="27BE01BC"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Andrei Pleşu – Minima moralia, Bucureşti, Humanitas, 1994, pp. 11-23</w:t>
      </w:r>
    </w:p>
    <w:p w14:paraId="3F555C3E" w14:textId="77777777" w:rsidR="00EE7BF5" w:rsidRPr="00600F03" w:rsidRDefault="00EE7BF5" w:rsidP="00EE7BF5">
      <w:pPr>
        <w:spacing w:line="240" w:lineRule="auto"/>
        <w:contextualSpacing/>
        <w:rPr>
          <w:rFonts w:ascii="Times New Roman" w:hAnsi="Times New Roman"/>
          <w:sz w:val="24"/>
          <w:szCs w:val="24"/>
        </w:rPr>
      </w:pPr>
    </w:p>
    <w:p w14:paraId="48C09349" w14:textId="77777777" w:rsidR="00EE7BF5" w:rsidRPr="00600F03" w:rsidRDefault="00EE7BF5" w:rsidP="00EE7BF5">
      <w:pPr>
        <w:spacing w:line="240" w:lineRule="auto"/>
        <w:contextualSpacing/>
        <w:rPr>
          <w:rFonts w:ascii="Times New Roman" w:hAnsi="Times New Roman"/>
          <w:b/>
          <w:sz w:val="24"/>
          <w:szCs w:val="24"/>
        </w:rPr>
      </w:pPr>
      <w:r w:rsidRPr="00600F03">
        <w:rPr>
          <w:rFonts w:ascii="Times New Roman" w:hAnsi="Times New Roman"/>
          <w:b/>
          <w:sz w:val="24"/>
          <w:szCs w:val="24"/>
        </w:rPr>
        <w:t>2.</w:t>
      </w:r>
      <w:r w:rsidRPr="00600F03">
        <w:rPr>
          <w:rFonts w:ascii="Times New Roman" w:hAnsi="Times New Roman"/>
          <w:b/>
          <w:sz w:val="24"/>
          <w:szCs w:val="24"/>
        </w:rPr>
        <w:tab/>
        <w:t>Etica lui Kant</w:t>
      </w:r>
    </w:p>
    <w:p w14:paraId="1EDF2C6A" w14:textId="77777777" w:rsidR="00EE7BF5" w:rsidRPr="00600F03" w:rsidRDefault="00EE7BF5" w:rsidP="00EE7BF5">
      <w:pPr>
        <w:spacing w:line="240" w:lineRule="auto"/>
        <w:contextualSpacing/>
        <w:rPr>
          <w:rFonts w:ascii="Times New Roman" w:hAnsi="Times New Roman"/>
          <w:sz w:val="24"/>
          <w:szCs w:val="24"/>
        </w:rPr>
      </w:pPr>
    </w:p>
    <w:p w14:paraId="72B7B0A0"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Bibliografie obligatorie:</w:t>
      </w:r>
    </w:p>
    <w:p w14:paraId="0BFFED54"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Immanuel Kant – Critica raţiunii practice. Întemeierea metafizicii moravurilor, Bucureşti IRI, 1999, pp. 205-217</w:t>
      </w:r>
    </w:p>
    <w:p w14:paraId="74406516"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Bibliografie opţională:</w:t>
      </w:r>
    </w:p>
    <w:p w14:paraId="6572F852"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Peter Singer – Tratat de etică, Iaşi, Polirom, 2006, cap. Etica lui Kant, pp. 205-214</w:t>
      </w:r>
    </w:p>
    <w:p w14:paraId="06AD6165"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Thom Braun – The Philosophy of Branding. Great Philosophers Think Brands, Kogan Page, 2004, cap. Kant – and a Balanced Approach, pp. 109-119</w:t>
      </w:r>
    </w:p>
    <w:p w14:paraId="447E1FFB" w14:textId="77777777" w:rsidR="00EE7BF5" w:rsidRPr="00600F03" w:rsidRDefault="00EE7BF5" w:rsidP="00EE7BF5">
      <w:pPr>
        <w:spacing w:line="240" w:lineRule="auto"/>
        <w:contextualSpacing/>
        <w:rPr>
          <w:rFonts w:ascii="Times New Roman" w:hAnsi="Times New Roman"/>
          <w:sz w:val="24"/>
          <w:szCs w:val="24"/>
        </w:rPr>
      </w:pPr>
    </w:p>
    <w:p w14:paraId="359DB42E" w14:textId="77777777" w:rsidR="00EE7BF5" w:rsidRPr="00600F03" w:rsidRDefault="00EE7BF5" w:rsidP="00EE7BF5">
      <w:pPr>
        <w:spacing w:line="240" w:lineRule="auto"/>
        <w:contextualSpacing/>
        <w:rPr>
          <w:rFonts w:ascii="Times New Roman" w:hAnsi="Times New Roman"/>
          <w:b/>
          <w:sz w:val="24"/>
          <w:szCs w:val="24"/>
        </w:rPr>
      </w:pPr>
      <w:r w:rsidRPr="00600F03">
        <w:rPr>
          <w:rFonts w:ascii="Times New Roman" w:hAnsi="Times New Roman"/>
          <w:b/>
          <w:sz w:val="24"/>
          <w:szCs w:val="24"/>
        </w:rPr>
        <w:t>3.</w:t>
      </w:r>
      <w:r w:rsidRPr="00600F03">
        <w:rPr>
          <w:rFonts w:ascii="Times New Roman" w:hAnsi="Times New Roman"/>
          <w:b/>
          <w:sz w:val="24"/>
          <w:szCs w:val="24"/>
        </w:rPr>
        <w:tab/>
        <w:t>Etica utilitaristă</w:t>
      </w:r>
    </w:p>
    <w:p w14:paraId="7E1613EF" w14:textId="77777777" w:rsidR="00EE7BF5" w:rsidRPr="00600F03" w:rsidRDefault="00EE7BF5" w:rsidP="00EE7BF5">
      <w:pPr>
        <w:spacing w:line="240" w:lineRule="auto"/>
        <w:contextualSpacing/>
        <w:rPr>
          <w:rFonts w:ascii="Times New Roman" w:hAnsi="Times New Roman"/>
          <w:sz w:val="24"/>
          <w:szCs w:val="24"/>
        </w:rPr>
      </w:pPr>
    </w:p>
    <w:p w14:paraId="3007C61D"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Bibliografie obligatorie:</w:t>
      </w:r>
    </w:p>
    <w:p w14:paraId="35481DFA"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J.S. Mill – Utilitarismul, Bucureşti, Alternative, 1994,  pp. 17-44</w:t>
      </w:r>
    </w:p>
    <w:p w14:paraId="2AB2D8B0" w14:textId="77777777" w:rsidR="00EE7BF5" w:rsidRPr="00600F03" w:rsidRDefault="00EE7BF5" w:rsidP="00EE7BF5">
      <w:pPr>
        <w:spacing w:line="240" w:lineRule="auto"/>
        <w:contextualSpacing/>
        <w:rPr>
          <w:rFonts w:ascii="Times New Roman" w:hAnsi="Times New Roman"/>
          <w:sz w:val="24"/>
          <w:szCs w:val="24"/>
        </w:rPr>
      </w:pPr>
    </w:p>
    <w:p w14:paraId="2A2F9BC0"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Bibliografie opţională:</w:t>
      </w:r>
    </w:p>
    <w:p w14:paraId="7F76D6FC"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J.J.C. Smart, Bernard Williams – Utilitarianism. For and Against, Cambridge University Press, 1998, cap. Integrity, pp. 108-118</w:t>
      </w:r>
    </w:p>
    <w:p w14:paraId="0D227145"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Peter Singer – Tratat de etică, Iaşi, Polirom, 2006, cap. 20 Utilitatea şi binele, pp. 267-276</w:t>
      </w:r>
    </w:p>
    <w:p w14:paraId="7D6010F2"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C. B Pratt, E. L. James – Advertising Ethics: a Contextual response Based on Classical Ethical Theory, în Journal of Business Ethics, 13, 1994, pp. 455-468</w:t>
      </w:r>
    </w:p>
    <w:p w14:paraId="69770C8C" w14:textId="77777777" w:rsidR="00EE7BF5" w:rsidRPr="00600F03" w:rsidRDefault="00EE7BF5" w:rsidP="00EE7BF5">
      <w:pPr>
        <w:spacing w:line="240" w:lineRule="auto"/>
        <w:contextualSpacing/>
        <w:rPr>
          <w:rFonts w:ascii="Times New Roman" w:hAnsi="Times New Roman"/>
          <w:sz w:val="24"/>
          <w:szCs w:val="24"/>
        </w:rPr>
      </w:pPr>
    </w:p>
    <w:p w14:paraId="172941C9" w14:textId="77777777" w:rsidR="00EE7BF5" w:rsidRPr="00600F03" w:rsidRDefault="00EE7BF5" w:rsidP="00EE7BF5">
      <w:pPr>
        <w:spacing w:line="240" w:lineRule="auto"/>
        <w:contextualSpacing/>
        <w:rPr>
          <w:rFonts w:ascii="Times New Roman" w:hAnsi="Times New Roman"/>
          <w:b/>
          <w:sz w:val="24"/>
          <w:szCs w:val="24"/>
        </w:rPr>
      </w:pPr>
      <w:r w:rsidRPr="00600F03">
        <w:rPr>
          <w:rFonts w:ascii="Times New Roman" w:hAnsi="Times New Roman"/>
          <w:b/>
          <w:sz w:val="24"/>
          <w:szCs w:val="24"/>
        </w:rPr>
        <w:t>4.</w:t>
      </w:r>
      <w:r w:rsidRPr="00600F03">
        <w:rPr>
          <w:rFonts w:ascii="Times New Roman" w:hAnsi="Times New Roman"/>
          <w:b/>
          <w:sz w:val="24"/>
          <w:szCs w:val="24"/>
        </w:rPr>
        <w:tab/>
        <w:t>Teoria dreptăţii a lui John Rawls</w:t>
      </w:r>
    </w:p>
    <w:p w14:paraId="24CD7737" w14:textId="77777777" w:rsidR="00EE7BF5" w:rsidRPr="00600F03" w:rsidRDefault="00EE7BF5" w:rsidP="00EE7BF5">
      <w:pPr>
        <w:spacing w:line="240" w:lineRule="auto"/>
        <w:contextualSpacing/>
        <w:rPr>
          <w:rFonts w:ascii="Times New Roman" w:hAnsi="Times New Roman"/>
          <w:sz w:val="24"/>
          <w:szCs w:val="24"/>
        </w:rPr>
      </w:pPr>
    </w:p>
    <w:p w14:paraId="79633F7C"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Bibliografie obligatorie:</w:t>
      </w:r>
    </w:p>
    <w:p w14:paraId="6F877553"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Ovidiu Caraiani - Dreptate sau moralitate? : o introducere în filosofia politică a lui John Rawls, Bucureşti, Comunicare.ro, 2008, cap. III Poziţia originară, pp. 49-65</w:t>
      </w:r>
    </w:p>
    <w:p w14:paraId="3AACE5F7"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 xml:space="preserve">Bibliografie opţională: </w:t>
      </w:r>
    </w:p>
    <w:p w14:paraId="15FF1577"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Catherine Audard – John Rawls, Queen’s University Press, 2007, pp. 1-25</w:t>
      </w:r>
    </w:p>
    <w:p w14:paraId="75E73CCF" w14:textId="77777777" w:rsidR="00EE7BF5" w:rsidRPr="00600F03" w:rsidRDefault="00EE7BF5" w:rsidP="00EE7BF5">
      <w:pPr>
        <w:spacing w:line="240" w:lineRule="auto"/>
        <w:contextualSpacing/>
        <w:rPr>
          <w:rFonts w:ascii="Times New Roman" w:hAnsi="Times New Roman"/>
          <w:sz w:val="24"/>
          <w:szCs w:val="24"/>
        </w:rPr>
      </w:pPr>
    </w:p>
    <w:p w14:paraId="4314D573" w14:textId="77777777" w:rsidR="00EE7BF5" w:rsidRPr="00600F03" w:rsidRDefault="00EE7BF5" w:rsidP="00EE7BF5">
      <w:pPr>
        <w:spacing w:line="240" w:lineRule="auto"/>
        <w:contextualSpacing/>
        <w:rPr>
          <w:rFonts w:ascii="Times New Roman" w:hAnsi="Times New Roman"/>
          <w:b/>
          <w:sz w:val="24"/>
          <w:szCs w:val="24"/>
        </w:rPr>
      </w:pPr>
      <w:r w:rsidRPr="00600F03">
        <w:rPr>
          <w:rFonts w:ascii="Times New Roman" w:hAnsi="Times New Roman"/>
          <w:b/>
          <w:sz w:val="24"/>
          <w:szCs w:val="24"/>
        </w:rPr>
        <w:t>5.</w:t>
      </w:r>
      <w:r w:rsidRPr="00600F03">
        <w:rPr>
          <w:rFonts w:ascii="Times New Roman" w:hAnsi="Times New Roman"/>
          <w:b/>
          <w:sz w:val="24"/>
          <w:szCs w:val="24"/>
        </w:rPr>
        <w:tab/>
        <w:t>Etica virtuţii</w:t>
      </w:r>
    </w:p>
    <w:p w14:paraId="114D672F" w14:textId="77777777" w:rsidR="00EE7BF5" w:rsidRPr="00600F03" w:rsidRDefault="00EE7BF5" w:rsidP="00EE7BF5">
      <w:pPr>
        <w:spacing w:line="240" w:lineRule="auto"/>
        <w:contextualSpacing/>
        <w:rPr>
          <w:rFonts w:ascii="Times New Roman" w:hAnsi="Times New Roman"/>
          <w:sz w:val="24"/>
          <w:szCs w:val="24"/>
        </w:rPr>
      </w:pPr>
    </w:p>
    <w:p w14:paraId="617C37B6"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Bibliografie obligatorie:</w:t>
      </w:r>
    </w:p>
    <w:p w14:paraId="75721F73"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Aristotel – Etica Nichomaticǎ, Bucureşti, IRI, 1998, pp. 29-41</w:t>
      </w:r>
    </w:p>
    <w:p w14:paraId="362D72EB"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Bibliografie opţională:</w:t>
      </w:r>
    </w:p>
    <w:p w14:paraId="089E69D5"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O. Williams, P. Murphy - The Ethics of Virtue: a Moral Theory for Marketing, în  Journal of  Macromarketing, Spring, 1990, pp. 19-29</w:t>
      </w:r>
    </w:p>
    <w:p w14:paraId="404EB64B"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Alasdair MacIntyre - Tratat de moralǎ. Dupǎ virtute, Humanitas, Bucureşti, 1998, cap. Natura virtuţilor, pp. 192- 211</w:t>
      </w:r>
    </w:p>
    <w:p w14:paraId="26B431A4" w14:textId="77777777" w:rsidR="00EE7BF5" w:rsidRPr="00600F03" w:rsidRDefault="00EE7BF5" w:rsidP="00EE7BF5">
      <w:pPr>
        <w:spacing w:line="240" w:lineRule="auto"/>
        <w:contextualSpacing/>
        <w:rPr>
          <w:rFonts w:ascii="Times New Roman" w:hAnsi="Times New Roman"/>
          <w:sz w:val="24"/>
          <w:szCs w:val="24"/>
        </w:rPr>
      </w:pPr>
    </w:p>
    <w:p w14:paraId="69E1249C" w14:textId="77777777" w:rsidR="00EE7BF5" w:rsidRPr="00600F03" w:rsidRDefault="00EE7BF5" w:rsidP="00EE7BF5">
      <w:pPr>
        <w:spacing w:line="240" w:lineRule="auto"/>
        <w:contextualSpacing/>
        <w:rPr>
          <w:rFonts w:ascii="Times New Roman" w:hAnsi="Times New Roman"/>
          <w:sz w:val="24"/>
          <w:szCs w:val="24"/>
        </w:rPr>
      </w:pPr>
    </w:p>
    <w:p w14:paraId="7D46722C" w14:textId="77777777" w:rsidR="00EE7BF5" w:rsidRPr="00600F03" w:rsidRDefault="00EE7BF5" w:rsidP="00EE7BF5">
      <w:pPr>
        <w:spacing w:line="240" w:lineRule="auto"/>
        <w:contextualSpacing/>
        <w:rPr>
          <w:rFonts w:ascii="Times New Roman" w:hAnsi="Times New Roman"/>
          <w:b/>
          <w:sz w:val="24"/>
          <w:szCs w:val="24"/>
        </w:rPr>
      </w:pPr>
      <w:r w:rsidRPr="00600F03">
        <w:rPr>
          <w:rFonts w:ascii="Times New Roman" w:hAnsi="Times New Roman"/>
          <w:b/>
          <w:sz w:val="24"/>
          <w:szCs w:val="24"/>
        </w:rPr>
        <w:t>6.</w:t>
      </w:r>
      <w:r w:rsidRPr="00600F03">
        <w:rPr>
          <w:rFonts w:ascii="Times New Roman" w:hAnsi="Times New Roman"/>
          <w:b/>
          <w:sz w:val="24"/>
          <w:szCs w:val="24"/>
        </w:rPr>
        <w:tab/>
        <w:t xml:space="preserve">Etica postmodernă </w:t>
      </w:r>
    </w:p>
    <w:p w14:paraId="12970BB5" w14:textId="77777777" w:rsidR="00EE7BF5" w:rsidRPr="00600F03" w:rsidRDefault="00EE7BF5" w:rsidP="00EE7BF5">
      <w:pPr>
        <w:spacing w:line="240" w:lineRule="auto"/>
        <w:contextualSpacing/>
        <w:rPr>
          <w:rFonts w:ascii="Times New Roman" w:hAnsi="Times New Roman"/>
          <w:sz w:val="24"/>
          <w:szCs w:val="24"/>
        </w:rPr>
      </w:pPr>
    </w:p>
    <w:p w14:paraId="47A8CCD6"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Bibliografie obligatorie:</w:t>
      </w:r>
    </w:p>
    <w:p w14:paraId="31C6FC6B"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Gilles Lipovetsky - Amurgul datoriei. Etica nedureroasă a noilor timpuri democratice, ed. Babel, Bucureşti, 1996, Prezentare, pp. 17-29</w:t>
      </w:r>
    </w:p>
    <w:p w14:paraId="39CE6412" w14:textId="77777777" w:rsidR="00EE7BF5" w:rsidRPr="00600F03" w:rsidRDefault="00EE7BF5" w:rsidP="00EE7BF5">
      <w:pPr>
        <w:spacing w:line="240" w:lineRule="auto"/>
        <w:contextualSpacing/>
        <w:rPr>
          <w:rFonts w:ascii="Times New Roman" w:hAnsi="Times New Roman"/>
          <w:sz w:val="24"/>
          <w:szCs w:val="24"/>
        </w:rPr>
      </w:pPr>
    </w:p>
    <w:p w14:paraId="3DE1E027"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Bibliografie opţională:</w:t>
      </w:r>
    </w:p>
    <w:p w14:paraId="1D611B4D"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Zygmunt Bauman- Etica postmodernă, Amarcord, Timişoara, 2000, pp. 5-42</w:t>
      </w:r>
    </w:p>
    <w:p w14:paraId="3161185D" w14:textId="77777777" w:rsidR="00EE7BF5" w:rsidRPr="00600F03" w:rsidRDefault="00EE7BF5" w:rsidP="00EE7BF5">
      <w:pPr>
        <w:spacing w:line="240" w:lineRule="auto"/>
        <w:contextualSpacing/>
        <w:rPr>
          <w:rFonts w:ascii="Times New Roman" w:hAnsi="Times New Roman"/>
          <w:sz w:val="24"/>
          <w:szCs w:val="24"/>
        </w:rPr>
      </w:pPr>
    </w:p>
    <w:p w14:paraId="74F074E2" w14:textId="77777777" w:rsidR="00EE7BF5" w:rsidRPr="00600F03" w:rsidRDefault="00EE7BF5" w:rsidP="00EE7BF5">
      <w:pPr>
        <w:spacing w:line="240" w:lineRule="auto"/>
        <w:contextualSpacing/>
        <w:rPr>
          <w:rFonts w:ascii="Times New Roman" w:hAnsi="Times New Roman"/>
          <w:b/>
          <w:sz w:val="24"/>
          <w:szCs w:val="24"/>
        </w:rPr>
      </w:pPr>
      <w:r w:rsidRPr="00600F03">
        <w:rPr>
          <w:rFonts w:ascii="Times New Roman" w:hAnsi="Times New Roman"/>
          <w:b/>
          <w:sz w:val="24"/>
          <w:szCs w:val="24"/>
        </w:rPr>
        <w:t>7.</w:t>
      </w:r>
      <w:r w:rsidRPr="00600F03">
        <w:rPr>
          <w:rFonts w:ascii="Times New Roman" w:hAnsi="Times New Roman"/>
          <w:b/>
          <w:sz w:val="24"/>
          <w:szCs w:val="24"/>
        </w:rPr>
        <w:tab/>
        <w:t>Etică, brand şi comodificarea problemelor sociale</w:t>
      </w:r>
    </w:p>
    <w:p w14:paraId="47C0FEC8" w14:textId="77777777" w:rsidR="00EE7BF5" w:rsidRPr="00600F03" w:rsidRDefault="00EE7BF5" w:rsidP="00EE7BF5">
      <w:pPr>
        <w:spacing w:line="240" w:lineRule="auto"/>
        <w:contextualSpacing/>
        <w:rPr>
          <w:rFonts w:ascii="Times New Roman" w:hAnsi="Times New Roman"/>
          <w:sz w:val="24"/>
          <w:szCs w:val="24"/>
        </w:rPr>
      </w:pPr>
    </w:p>
    <w:p w14:paraId="51FB2216"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Bibliografie obligatorie:</w:t>
      </w:r>
    </w:p>
    <w:p w14:paraId="2A578142"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Serra Tinic - United Colors and Untied Meanings: Benetton and the Commodification of Social Issues, în Journal of Communication 47(3). Summer, 1997, pp. 3-25</w:t>
      </w:r>
    </w:p>
    <w:p w14:paraId="7A067D97"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Bibliografie opţională:</w:t>
      </w:r>
    </w:p>
    <w:p w14:paraId="660D0808"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Sarah Banet Weiser – Authentic. The politics of ambivalence in a brand culture, New York University Press, 2012, cap. Branding politics. Shopping for change?, pp. 125-165</w:t>
      </w:r>
    </w:p>
    <w:p w14:paraId="1CFA169E" w14:textId="77777777" w:rsidR="00EE7BF5" w:rsidRPr="00600F03" w:rsidRDefault="00EE7BF5" w:rsidP="00EE7BF5">
      <w:pPr>
        <w:spacing w:line="240" w:lineRule="auto"/>
        <w:contextualSpacing/>
        <w:rPr>
          <w:rFonts w:ascii="Times New Roman" w:hAnsi="Times New Roman"/>
          <w:sz w:val="24"/>
          <w:szCs w:val="24"/>
        </w:rPr>
      </w:pPr>
    </w:p>
    <w:p w14:paraId="41425A9A" w14:textId="77777777" w:rsidR="00EE7BF5" w:rsidRPr="00600F03" w:rsidRDefault="00EE7BF5" w:rsidP="00EE7BF5">
      <w:pPr>
        <w:spacing w:line="240" w:lineRule="auto"/>
        <w:contextualSpacing/>
        <w:rPr>
          <w:rFonts w:ascii="Times New Roman" w:hAnsi="Times New Roman"/>
          <w:sz w:val="24"/>
          <w:szCs w:val="24"/>
        </w:rPr>
      </w:pPr>
    </w:p>
    <w:p w14:paraId="299AB06C" w14:textId="77777777" w:rsidR="00EE7BF5" w:rsidRPr="00600F03" w:rsidRDefault="00EE7BF5" w:rsidP="00EE7BF5">
      <w:pPr>
        <w:spacing w:line="240" w:lineRule="auto"/>
        <w:contextualSpacing/>
        <w:rPr>
          <w:rFonts w:ascii="Times New Roman" w:hAnsi="Times New Roman"/>
          <w:b/>
          <w:sz w:val="24"/>
          <w:szCs w:val="24"/>
        </w:rPr>
      </w:pPr>
      <w:r w:rsidRPr="00600F03">
        <w:rPr>
          <w:rFonts w:ascii="Times New Roman" w:hAnsi="Times New Roman"/>
          <w:b/>
          <w:sz w:val="24"/>
          <w:szCs w:val="24"/>
        </w:rPr>
        <w:t>8.</w:t>
      </w:r>
      <w:r w:rsidRPr="00600F03">
        <w:rPr>
          <w:rFonts w:ascii="Times New Roman" w:hAnsi="Times New Roman"/>
          <w:b/>
          <w:sz w:val="24"/>
          <w:szCs w:val="24"/>
        </w:rPr>
        <w:tab/>
        <w:t>Etica în relaţiile publice</w:t>
      </w:r>
    </w:p>
    <w:p w14:paraId="2E6ED6FC" w14:textId="77777777" w:rsidR="00EE7BF5" w:rsidRPr="00600F03" w:rsidRDefault="00EE7BF5" w:rsidP="00EE7BF5">
      <w:pPr>
        <w:spacing w:line="240" w:lineRule="auto"/>
        <w:contextualSpacing/>
        <w:rPr>
          <w:rFonts w:ascii="Times New Roman" w:hAnsi="Times New Roman"/>
          <w:sz w:val="24"/>
          <w:szCs w:val="24"/>
        </w:rPr>
      </w:pPr>
    </w:p>
    <w:p w14:paraId="6D3A3A6A"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 xml:space="preserve">Bibliografie obligatorie: </w:t>
      </w:r>
    </w:p>
    <w:p w14:paraId="6DDFEF8A"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Patricia Parsons – Ethics in Public Relations. A Guide to best practice, London, Kogan Page, 2008, Part III, cap. 11 PR Ethics and the media: the old and the new şi cap. 12: Persuasion… or propaganda? (pp. 89- 112)</w:t>
      </w:r>
    </w:p>
    <w:p w14:paraId="42F564DD"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Genevieve McBride - Ethical Thought in Public Relations, History: Seeking a Relevant Perspective, Journal of Mass Media Ethics, 1989,Vol. 4, No. 1, pp. 5-20</w:t>
      </w:r>
    </w:p>
    <w:p w14:paraId="5B2B4322"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Bibliografie opţională:</w:t>
      </w:r>
    </w:p>
    <w:p w14:paraId="25BB48D1"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D. R. Holtzhausen - Postmodern Values in Public Relations, Journal of Public Relations Research 12(1), 93–114, 2000, pp. 93-114</w:t>
      </w:r>
    </w:p>
    <w:p w14:paraId="1CE54F1F"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Ian Somerville - Business ethics, public relations and corporate social responsibility în A. Theaker – The Public Relations Handbook , Routledge, 2004, pp. 131- 144</w:t>
      </w:r>
    </w:p>
    <w:p w14:paraId="24191FE5" w14:textId="77777777" w:rsidR="00EE7BF5" w:rsidRPr="00600F03" w:rsidRDefault="00EE7BF5" w:rsidP="00EE7BF5">
      <w:pPr>
        <w:spacing w:line="240" w:lineRule="auto"/>
        <w:contextualSpacing/>
        <w:rPr>
          <w:rFonts w:ascii="Times New Roman" w:hAnsi="Times New Roman"/>
          <w:sz w:val="24"/>
          <w:szCs w:val="24"/>
        </w:rPr>
      </w:pPr>
    </w:p>
    <w:p w14:paraId="72E9608A" w14:textId="77777777" w:rsidR="00EE7BF5" w:rsidRPr="00600F03" w:rsidRDefault="00EE7BF5" w:rsidP="00EE7BF5">
      <w:pPr>
        <w:spacing w:line="240" w:lineRule="auto"/>
        <w:contextualSpacing/>
        <w:rPr>
          <w:rFonts w:ascii="Times New Roman" w:hAnsi="Times New Roman"/>
          <w:sz w:val="24"/>
          <w:szCs w:val="24"/>
        </w:rPr>
      </w:pPr>
    </w:p>
    <w:p w14:paraId="7E2991DA" w14:textId="77777777" w:rsidR="00EE7BF5" w:rsidRPr="00600F03" w:rsidRDefault="00EE7BF5" w:rsidP="00EE7BF5">
      <w:pPr>
        <w:spacing w:line="240" w:lineRule="auto"/>
        <w:contextualSpacing/>
        <w:rPr>
          <w:rFonts w:ascii="Times New Roman" w:hAnsi="Times New Roman"/>
          <w:b/>
          <w:sz w:val="24"/>
          <w:szCs w:val="24"/>
        </w:rPr>
      </w:pPr>
      <w:r w:rsidRPr="00600F03">
        <w:rPr>
          <w:rFonts w:ascii="Times New Roman" w:hAnsi="Times New Roman"/>
          <w:b/>
          <w:sz w:val="24"/>
          <w:szCs w:val="24"/>
        </w:rPr>
        <w:t>9.</w:t>
      </w:r>
      <w:r w:rsidRPr="00600F03">
        <w:rPr>
          <w:rFonts w:ascii="Times New Roman" w:hAnsi="Times New Roman"/>
          <w:b/>
          <w:sz w:val="24"/>
          <w:szCs w:val="24"/>
        </w:rPr>
        <w:tab/>
        <w:t>Comunicare publică şi responsabilitate socială</w:t>
      </w:r>
    </w:p>
    <w:p w14:paraId="1BCD64FD" w14:textId="77777777" w:rsidR="00EE7BF5" w:rsidRPr="00600F03" w:rsidRDefault="00EE7BF5" w:rsidP="00EE7BF5">
      <w:pPr>
        <w:spacing w:line="240" w:lineRule="auto"/>
        <w:contextualSpacing/>
        <w:rPr>
          <w:rFonts w:ascii="Times New Roman" w:hAnsi="Times New Roman"/>
          <w:sz w:val="24"/>
          <w:szCs w:val="24"/>
        </w:rPr>
      </w:pPr>
    </w:p>
    <w:p w14:paraId="31A7FD13"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Bibliografie obligatorie:</w:t>
      </w:r>
    </w:p>
    <w:p w14:paraId="14A4A077"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Gilles Lipovetsky- Amurgul datoriei. Etica nedureroasă a noilor timpuri democratice, ed. Babel, Bucureşti, 1996, cap. Etica, stadiul suprem al comunicăriipp. 291-301</w:t>
      </w:r>
    </w:p>
    <w:p w14:paraId="0AACB18D"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Bibliografie opţională:</w:t>
      </w:r>
    </w:p>
    <w:p w14:paraId="1E242A2B"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David Vogel – The Market for Virtue. The Potential and Limits of  CSR, Brookings Institution Press, 2005, cap. The Revival of Corporate Social Responsibility şi Is There a Business Case for Virtue? pp. 1-46</w:t>
      </w:r>
    </w:p>
    <w:p w14:paraId="6C727315" w14:textId="77777777" w:rsidR="00EE7BF5" w:rsidRPr="00600F03" w:rsidRDefault="00EE7BF5" w:rsidP="00EE7BF5">
      <w:pPr>
        <w:spacing w:line="240" w:lineRule="auto"/>
        <w:contextualSpacing/>
        <w:rPr>
          <w:rFonts w:ascii="Times New Roman" w:hAnsi="Times New Roman"/>
          <w:sz w:val="24"/>
          <w:szCs w:val="24"/>
        </w:rPr>
      </w:pPr>
    </w:p>
    <w:p w14:paraId="7DB5E70F" w14:textId="77777777" w:rsidR="00EE7BF5" w:rsidRPr="00600F03" w:rsidRDefault="00EE7BF5" w:rsidP="00EE7BF5">
      <w:pPr>
        <w:spacing w:line="240" w:lineRule="auto"/>
        <w:contextualSpacing/>
        <w:rPr>
          <w:rFonts w:ascii="Times New Roman" w:hAnsi="Times New Roman"/>
          <w:sz w:val="24"/>
          <w:szCs w:val="24"/>
        </w:rPr>
      </w:pPr>
    </w:p>
    <w:p w14:paraId="466E2329" w14:textId="77777777" w:rsidR="00EE7BF5" w:rsidRPr="00600F03" w:rsidRDefault="00EE7BF5" w:rsidP="00EE7BF5">
      <w:pPr>
        <w:spacing w:line="240" w:lineRule="auto"/>
        <w:contextualSpacing/>
        <w:rPr>
          <w:rFonts w:ascii="Times New Roman" w:hAnsi="Times New Roman"/>
          <w:b/>
          <w:sz w:val="24"/>
          <w:szCs w:val="24"/>
        </w:rPr>
      </w:pPr>
      <w:r w:rsidRPr="00600F03">
        <w:rPr>
          <w:rFonts w:ascii="Times New Roman" w:hAnsi="Times New Roman"/>
          <w:b/>
          <w:sz w:val="24"/>
          <w:szCs w:val="24"/>
        </w:rPr>
        <w:t>10.</w:t>
      </w:r>
      <w:r w:rsidRPr="00600F03">
        <w:rPr>
          <w:rFonts w:ascii="Times New Roman" w:hAnsi="Times New Roman"/>
          <w:b/>
          <w:sz w:val="24"/>
          <w:szCs w:val="24"/>
        </w:rPr>
        <w:tab/>
        <w:t>Branding şi etică</w:t>
      </w:r>
    </w:p>
    <w:p w14:paraId="0A47A75A" w14:textId="77777777" w:rsidR="00EE7BF5" w:rsidRPr="00600F03" w:rsidRDefault="00EE7BF5" w:rsidP="00EE7BF5">
      <w:pPr>
        <w:spacing w:line="240" w:lineRule="auto"/>
        <w:contextualSpacing/>
        <w:rPr>
          <w:rFonts w:ascii="Times New Roman" w:hAnsi="Times New Roman"/>
          <w:sz w:val="24"/>
          <w:szCs w:val="24"/>
        </w:rPr>
      </w:pPr>
    </w:p>
    <w:p w14:paraId="79EBD7CC"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Bibliografie obligatorie:</w:t>
      </w:r>
    </w:p>
    <w:p w14:paraId="67C29E79"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Martin Kornberg - Brand Society. How Brands Transform Lifestyle, Cambridge University Press, 2010, cap. Ethics. pp. 205-235</w:t>
      </w:r>
    </w:p>
    <w:p w14:paraId="3046816B"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Bibliografie opţională:</w:t>
      </w:r>
    </w:p>
    <w:p w14:paraId="1BDFAA35"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Chris Arnold – Ethical Marketing and the New Consumer, Wiley, 2009, cap. 2 The Power of Brand Ethos, şi cap. 3 Ethical – Reality or a Brand Image  pp. 7-23</w:t>
      </w:r>
    </w:p>
    <w:p w14:paraId="6E917FE7" w14:textId="77777777" w:rsidR="00EE7BF5" w:rsidRPr="00600F03" w:rsidRDefault="00EE7BF5" w:rsidP="00EE7BF5">
      <w:pPr>
        <w:spacing w:line="240" w:lineRule="auto"/>
        <w:contextualSpacing/>
        <w:rPr>
          <w:rFonts w:ascii="Times New Roman" w:hAnsi="Times New Roman"/>
          <w:sz w:val="24"/>
          <w:szCs w:val="24"/>
        </w:rPr>
      </w:pPr>
    </w:p>
    <w:p w14:paraId="5EE4BA27" w14:textId="77777777" w:rsidR="00EE7BF5" w:rsidRPr="00600F03" w:rsidRDefault="00EE7BF5" w:rsidP="00EE7BF5">
      <w:pPr>
        <w:spacing w:line="240" w:lineRule="auto"/>
        <w:contextualSpacing/>
        <w:rPr>
          <w:rFonts w:ascii="Times New Roman" w:hAnsi="Times New Roman"/>
          <w:sz w:val="24"/>
          <w:szCs w:val="24"/>
        </w:rPr>
      </w:pPr>
    </w:p>
    <w:p w14:paraId="07C6401D" w14:textId="77777777" w:rsidR="00EE7BF5" w:rsidRPr="00600F03" w:rsidRDefault="00EE7BF5" w:rsidP="00EE7BF5">
      <w:pPr>
        <w:spacing w:line="240" w:lineRule="auto"/>
        <w:contextualSpacing/>
        <w:rPr>
          <w:rFonts w:ascii="Times New Roman" w:hAnsi="Times New Roman"/>
          <w:b/>
          <w:sz w:val="24"/>
          <w:szCs w:val="24"/>
        </w:rPr>
      </w:pPr>
      <w:r w:rsidRPr="00600F03">
        <w:rPr>
          <w:rFonts w:ascii="Times New Roman" w:hAnsi="Times New Roman"/>
          <w:b/>
          <w:sz w:val="24"/>
          <w:szCs w:val="24"/>
        </w:rPr>
        <w:t>11.</w:t>
      </w:r>
      <w:r w:rsidRPr="00600F03">
        <w:rPr>
          <w:rFonts w:ascii="Times New Roman" w:hAnsi="Times New Roman"/>
          <w:b/>
          <w:sz w:val="24"/>
          <w:szCs w:val="24"/>
        </w:rPr>
        <w:tab/>
        <w:t>Aspecte deontologice şi normative</w:t>
      </w:r>
    </w:p>
    <w:p w14:paraId="5B96591F" w14:textId="77777777" w:rsidR="00EE7BF5" w:rsidRPr="00600F03" w:rsidRDefault="00EE7BF5" w:rsidP="00EE7BF5">
      <w:pPr>
        <w:spacing w:line="240" w:lineRule="auto"/>
        <w:contextualSpacing/>
        <w:rPr>
          <w:rFonts w:ascii="Times New Roman" w:hAnsi="Times New Roman"/>
          <w:sz w:val="24"/>
          <w:szCs w:val="24"/>
        </w:rPr>
      </w:pPr>
    </w:p>
    <w:p w14:paraId="31E5EA21"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Bibliografie obligatorie:</w:t>
      </w:r>
    </w:p>
    <w:p w14:paraId="5C53D518"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Codul deontologic al ziaristului adoptat de Clubul Român de Presă</w:t>
      </w:r>
    </w:p>
    <w:p w14:paraId="1722E325"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Codul de practică în publicitate</w:t>
      </w:r>
    </w:p>
    <w:p w14:paraId="3070CBB9"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Codul de practica profesională în relaţii publice al ARRP</w:t>
      </w:r>
    </w:p>
    <w:p w14:paraId="72444468" w14:textId="77777777" w:rsidR="00EE7BF5" w:rsidRPr="00600F03" w:rsidRDefault="00EE7BF5" w:rsidP="00EE7BF5">
      <w:pPr>
        <w:spacing w:line="240" w:lineRule="auto"/>
        <w:contextualSpacing/>
        <w:rPr>
          <w:rFonts w:ascii="Times New Roman" w:hAnsi="Times New Roman"/>
          <w:sz w:val="24"/>
          <w:szCs w:val="24"/>
        </w:rPr>
      </w:pPr>
    </w:p>
    <w:p w14:paraId="40013F92"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Bibliografie opţională:</w:t>
      </w:r>
    </w:p>
    <w:p w14:paraId="0AF08C33"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Dan Crăciun,  Vasile Morar, Vasile Macoviciuc – Etica afacerilor, ed. Paidea, Bucureşti, 2005, cap. 4 Codificarea eticii în afaceri sau de la informal la formal în nevoia de reglementare morală, pp. 525-547</w:t>
      </w:r>
    </w:p>
    <w:p w14:paraId="493F30EE" w14:textId="77777777" w:rsidR="00EE7BF5" w:rsidRPr="00600F03" w:rsidRDefault="00EE7BF5" w:rsidP="00EE7BF5">
      <w:pPr>
        <w:spacing w:line="240" w:lineRule="auto"/>
        <w:contextualSpacing/>
        <w:rPr>
          <w:rFonts w:ascii="Times New Roman" w:hAnsi="Times New Roman"/>
          <w:sz w:val="24"/>
          <w:szCs w:val="24"/>
        </w:rPr>
      </w:pPr>
    </w:p>
    <w:p w14:paraId="18450157" w14:textId="77777777" w:rsidR="00EE7BF5" w:rsidRPr="00600F03" w:rsidRDefault="00EE7BF5" w:rsidP="00EE7BF5">
      <w:pPr>
        <w:spacing w:line="240" w:lineRule="auto"/>
        <w:contextualSpacing/>
        <w:rPr>
          <w:rFonts w:ascii="Times New Roman" w:hAnsi="Times New Roman"/>
          <w:b/>
          <w:sz w:val="24"/>
          <w:szCs w:val="24"/>
        </w:rPr>
      </w:pPr>
      <w:r w:rsidRPr="00600F03">
        <w:rPr>
          <w:rFonts w:ascii="Times New Roman" w:hAnsi="Times New Roman"/>
          <w:b/>
          <w:sz w:val="24"/>
          <w:szCs w:val="24"/>
        </w:rPr>
        <w:t>12.</w:t>
      </w:r>
      <w:r w:rsidRPr="00600F03">
        <w:rPr>
          <w:rFonts w:ascii="Times New Roman" w:hAnsi="Times New Roman"/>
          <w:b/>
          <w:sz w:val="24"/>
          <w:szCs w:val="24"/>
        </w:rPr>
        <w:tab/>
        <w:t>Aspecte deontologice şi juridice</w:t>
      </w:r>
    </w:p>
    <w:p w14:paraId="2A512925" w14:textId="77777777" w:rsidR="00EE7BF5" w:rsidRPr="00600F03" w:rsidRDefault="00EE7BF5" w:rsidP="00EE7BF5">
      <w:pPr>
        <w:spacing w:line="240" w:lineRule="auto"/>
        <w:contextualSpacing/>
        <w:rPr>
          <w:rFonts w:ascii="Times New Roman" w:hAnsi="Times New Roman"/>
          <w:sz w:val="24"/>
          <w:szCs w:val="24"/>
        </w:rPr>
      </w:pPr>
    </w:p>
    <w:p w14:paraId="06A42F4F"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Bibliografie obligatorie:</w:t>
      </w:r>
    </w:p>
    <w:p w14:paraId="63B7AC62"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 xml:space="preserve">Legea nr.148 din 26 iulie 2000 privind publicitatea </w:t>
      </w:r>
    </w:p>
    <w:p w14:paraId="185D1EC5"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Legea nr. 544/2001 privind liberul acces la informaţiile de interes public</w:t>
      </w:r>
    </w:p>
    <w:p w14:paraId="47722603"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Bibliografie opţională:</w:t>
      </w:r>
    </w:p>
    <w:p w14:paraId="01290EA5" w14:textId="77777777" w:rsidR="00EE7BF5" w:rsidRPr="00600F03" w:rsidRDefault="00EE7BF5" w:rsidP="00EE7BF5">
      <w:pPr>
        <w:spacing w:line="240" w:lineRule="auto"/>
        <w:contextualSpacing/>
        <w:rPr>
          <w:rFonts w:ascii="Times New Roman" w:hAnsi="Times New Roman"/>
          <w:sz w:val="24"/>
          <w:szCs w:val="24"/>
        </w:rPr>
      </w:pPr>
      <w:r w:rsidRPr="00600F03">
        <w:rPr>
          <w:rFonts w:ascii="Times New Roman" w:hAnsi="Times New Roman"/>
          <w:sz w:val="24"/>
          <w:szCs w:val="24"/>
        </w:rPr>
        <w:t>•</w:t>
      </w:r>
      <w:r w:rsidRPr="00600F03">
        <w:rPr>
          <w:rFonts w:ascii="Times New Roman" w:hAnsi="Times New Roman"/>
          <w:sz w:val="24"/>
          <w:szCs w:val="24"/>
        </w:rPr>
        <w:tab/>
        <w:t>Deni Elliott-Boyle ,  A Conceptual Analysis of Ethics Codes, Journal of Mass Media Etihics Copyright, 1985, Volume 1, Number 1, pp. 22-26.</w:t>
      </w:r>
    </w:p>
    <w:p w14:paraId="1F238358" w14:textId="77777777" w:rsidR="00EE7BF5" w:rsidRPr="00600F03" w:rsidRDefault="00EE7BF5" w:rsidP="00EE7BF5">
      <w:pPr>
        <w:spacing w:line="240" w:lineRule="auto"/>
        <w:rPr>
          <w:rFonts w:ascii="Times New Roman" w:hAnsi="Times New Roman"/>
          <w:sz w:val="24"/>
          <w:szCs w:val="24"/>
        </w:rPr>
      </w:pPr>
    </w:p>
    <w:p w14:paraId="307291AD" w14:textId="77777777" w:rsidR="00EE7BF5" w:rsidRPr="00600F03" w:rsidRDefault="00EE7BF5" w:rsidP="00EE7BF5">
      <w:pPr>
        <w:rPr>
          <w:rFonts w:ascii="Times New Roman" w:hAnsi="Times New Roman"/>
          <w:sz w:val="24"/>
          <w:szCs w:val="24"/>
        </w:rPr>
      </w:pPr>
      <w:r w:rsidRPr="00600F03">
        <w:rPr>
          <w:rFonts w:ascii="Times New Roman" w:hAnsi="Times New Roman"/>
          <w:sz w:val="24"/>
          <w:szCs w:val="24"/>
        </w:rPr>
        <w:br w:type="page"/>
      </w:r>
    </w:p>
    <w:p w14:paraId="7B2AAFC4" w14:textId="77777777" w:rsidR="00DD1F84" w:rsidRPr="00025EE7" w:rsidRDefault="00DD1F84" w:rsidP="00D137FF">
      <w:pPr>
        <w:spacing w:line="240" w:lineRule="auto"/>
        <w:rPr>
          <w:color w:val="FF0000"/>
        </w:rPr>
      </w:pPr>
      <w:bookmarkStart w:id="0" w:name="_GoBack"/>
      <w:bookmarkEnd w:id="0"/>
    </w:p>
    <w:sectPr w:rsidR="00DD1F84" w:rsidRPr="00025EE7" w:rsidSect="00C96917">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93E48" w14:textId="77777777" w:rsidR="002340F2" w:rsidRDefault="002340F2" w:rsidP="00D20288">
      <w:pPr>
        <w:spacing w:after="0" w:line="240" w:lineRule="auto"/>
      </w:pPr>
      <w:r>
        <w:separator/>
      </w:r>
    </w:p>
  </w:endnote>
  <w:endnote w:type="continuationSeparator" w:id="0">
    <w:p w14:paraId="70CF614B" w14:textId="77777777" w:rsidR="002340F2" w:rsidRDefault="002340F2" w:rsidP="00D20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2A109" w14:textId="77777777" w:rsidR="00D20288" w:rsidRDefault="00D20288" w:rsidP="004D35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EDBCA" w14:textId="77777777" w:rsidR="00D20288" w:rsidRDefault="00D20288" w:rsidP="00D202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B071A" w14:textId="77777777" w:rsidR="00D20288" w:rsidRDefault="00D20288" w:rsidP="004D35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37FF">
      <w:rPr>
        <w:rStyle w:val="PageNumber"/>
        <w:noProof/>
      </w:rPr>
      <w:t>9</w:t>
    </w:r>
    <w:r>
      <w:rPr>
        <w:rStyle w:val="PageNumber"/>
      </w:rPr>
      <w:fldChar w:fldCharType="end"/>
    </w:r>
  </w:p>
  <w:p w14:paraId="64DD9FDE" w14:textId="77777777" w:rsidR="00D20288" w:rsidRDefault="00D20288" w:rsidP="00D202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1189B" w14:textId="77777777" w:rsidR="002340F2" w:rsidRDefault="002340F2" w:rsidP="00D20288">
      <w:pPr>
        <w:spacing w:after="0" w:line="240" w:lineRule="auto"/>
      </w:pPr>
      <w:r>
        <w:separator/>
      </w:r>
    </w:p>
  </w:footnote>
  <w:footnote w:type="continuationSeparator" w:id="0">
    <w:p w14:paraId="5E463D13" w14:textId="77777777" w:rsidR="002340F2" w:rsidRDefault="002340F2" w:rsidP="00D20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CF4411"/>
    <w:multiLevelType w:val="hybridMultilevel"/>
    <w:tmpl w:val="EC52A2D0"/>
    <w:lvl w:ilvl="0" w:tplc="7BAA8AF2">
      <w:start w:val="1"/>
      <w:numFmt w:val="upperRoman"/>
      <w:pStyle w:val="Heading2"/>
      <w:lvlText w:val="%1."/>
      <w:lvlJc w:val="right"/>
      <w:pPr>
        <w:tabs>
          <w:tab w:val="num" w:pos="540"/>
        </w:tabs>
        <w:ind w:left="540" w:hanging="180"/>
      </w:pPr>
      <w:rPr>
        <w:rFonts w:cs="Times New Roman"/>
      </w:rPr>
    </w:lvl>
    <w:lvl w:ilvl="1" w:tplc="75F83A88">
      <w:start w:val="9"/>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2D68"/>
    <w:rsid w:val="00025EE7"/>
    <w:rsid w:val="0003794F"/>
    <w:rsid w:val="0006787F"/>
    <w:rsid w:val="000C1D2F"/>
    <w:rsid w:val="001224D1"/>
    <w:rsid w:val="00136E04"/>
    <w:rsid w:val="0015136D"/>
    <w:rsid w:val="002103D9"/>
    <w:rsid w:val="00227A77"/>
    <w:rsid w:val="002340F2"/>
    <w:rsid w:val="00251566"/>
    <w:rsid w:val="002A7BBB"/>
    <w:rsid w:val="002E083F"/>
    <w:rsid w:val="002E46F9"/>
    <w:rsid w:val="00353BEA"/>
    <w:rsid w:val="00357F84"/>
    <w:rsid w:val="00387246"/>
    <w:rsid w:val="003967F7"/>
    <w:rsid w:val="003B6F7B"/>
    <w:rsid w:val="003E6170"/>
    <w:rsid w:val="003E61CB"/>
    <w:rsid w:val="00437060"/>
    <w:rsid w:val="00441548"/>
    <w:rsid w:val="004512D9"/>
    <w:rsid w:val="0045323F"/>
    <w:rsid w:val="0052585C"/>
    <w:rsid w:val="005A7A99"/>
    <w:rsid w:val="00647641"/>
    <w:rsid w:val="00660111"/>
    <w:rsid w:val="006A6D7B"/>
    <w:rsid w:val="00742AFD"/>
    <w:rsid w:val="00797934"/>
    <w:rsid w:val="007D6F6D"/>
    <w:rsid w:val="00843481"/>
    <w:rsid w:val="0092451C"/>
    <w:rsid w:val="00944A27"/>
    <w:rsid w:val="009A3F5A"/>
    <w:rsid w:val="009B17D8"/>
    <w:rsid w:val="009D046C"/>
    <w:rsid w:val="009F27C8"/>
    <w:rsid w:val="00B1289C"/>
    <w:rsid w:val="00B41E12"/>
    <w:rsid w:val="00B8267A"/>
    <w:rsid w:val="00BC6CCF"/>
    <w:rsid w:val="00BF0EF5"/>
    <w:rsid w:val="00C96917"/>
    <w:rsid w:val="00D02044"/>
    <w:rsid w:val="00D137FF"/>
    <w:rsid w:val="00D20288"/>
    <w:rsid w:val="00D30FA2"/>
    <w:rsid w:val="00DB4EC4"/>
    <w:rsid w:val="00DC0F9C"/>
    <w:rsid w:val="00DD1F84"/>
    <w:rsid w:val="00DE35EC"/>
    <w:rsid w:val="00E32D68"/>
    <w:rsid w:val="00E41E99"/>
    <w:rsid w:val="00E6139B"/>
    <w:rsid w:val="00E748D2"/>
    <w:rsid w:val="00E7586F"/>
    <w:rsid w:val="00E91317"/>
    <w:rsid w:val="00EE7BF5"/>
    <w:rsid w:val="00F40BF9"/>
    <w:rsid w:val="00F43EA1"/>
    <w:rsid w:val="00FF1784"/>
    <w:rsid w:val="00FF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90CB3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1566"/>
    <w:pPr>
      <w:spacing w:after="200" w:line="276" w:lineRule="auto"/>
    </w:pPr>
    <w:rPr>
      <w:sz w:val="22"/>
      <w:szCs w:val="22"/>
    </w:rPr>
  </w:style>
  <w:style w:type="paragraph" w:styleId="Heading1">
    <w:name w:val="heading 1"/>
    <w:basedOn w:val="Normal"/>
    <w:next w:val="Normal"/>
    <w:link w:val="Heading1Char"/>
    <w:uiPriority w:val="99"/>
    <w:qFormat/>
    <w:rsid w:val="0025156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251566"/>
    <w:pPr>
      <w:keepNext/>
      <w:numPr>
        <w:numId w:val="1"/>
      </w:numPr>
      <w:spacing w:after="0" w:line="240" w:lineRule="auto"/>
      <w:outlineLvl w:val="1"/>
    </w:pPr>
    <w:rPr>
      <w:rFonts w:ascii="Times New Roman" w:eastAsia="Times New Roman" w:hAnsi="Times New Roman"/>
      <w:b/>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51566"/>
    <w:rPr>
      <w:rFonts w:ascii="Cambria" w:hAnsi="Cambria" w:cs="Times New Roman"/>
      <w:b/>
      <w:bCs/>
      <w:color w:val="365F91"/>
      <w:sz w:val="28"/>
      <w:szCs w:val="28"/>
      <w:lang w:val="ro-RO"/>
    </w:rPr>
  </w:style>
  <w:style w:type="character" w:customStyle="1" w:styleId="Heading2Char">
    <w:name w:val="Heading 2 Char"/>
    <w:link w:val="Heading2"/>
    <w:uiPriority w:val="99"/>
    <w:locked/>
    <w:rsid w:val="00251566"/>
    <w:rPr>
      <w:rFonts w:ascii="Times New Roman" w:hAnsi="Times New Roman" w:cs="Times New Roman"/>
      <w:b/>
      <w:sz w:val="24"/>
      <w:szCs w:val="24"/>
      <w:lang w:val="fr-FR"/>
    </w:rPr>
  </w:style>
  <w:style w:type="paragraph" w:customStyle="1" w:styleId="Listparagraf">
    <w:name w:val="Listă paragraf"/>
    <w:basedOn w:val="Normal"/>
    <w:uiPriority w:val="99"/>
    <w:rsid w:val="00251566"/>
    <w:pPr>
      <w:suppressAutoHyphens/>
      <w:autoSpaceDN w:val="0"/>
      <w:spacing w:after="0" w:line="240" w:lineRule="auto"/>
      <w:ind w:left="720"/>
      <w:textAlignment w:val="baseline"/>
    </w:pPr>
    <w:rPr>
      <w:rFonts w:ascii="Times New Roman" w:eastAsia="Times New Roman" w:hAnsi="Times New Roman"/>
      <w:sz w:val="24"/>
      <w:szCs w:val="24"/>
      <w:lang w:val="en-US"/>
    </w:rPr>
  </w:style>
  <w:style w:type="character" w:styleId="Strong">
    <w:name w:val="Strong"/>
    <w:uiPriority w:val="99"/>
    <w:qFormat/>
    <w:rsid w:val="00251566"/>
    <w:rPr>
      <w:rFonts w:cs="Times New Roman"/>
      <w:b/>
    </w:rPr>
  </w:style>
  <w:style w:type="character" w:styleId="Hyperlink">
    <w:name w:val="Hyperlink"/>
    <w:uiPriority w:val="99"/>
    <w:rsid w:val="00251566"/>
    <w:rPr>
      <w:rFonts w:cs="Times New Roman"/>
      <w:color w:val="0000FF"/>
      <w:u w:val="single"/>
    </w:rPr>
  </w:style>
  <w:style w:type="character" w:styleId="Emphasis">
    <w:name w:val="Emphasis"/>
    <w:uiPriority w:val="99"/>
    <w:qFormat/>
    <w:locked/>
    <w:rsid w:val="001224D1"/>
    <w:rPr>
      <w:rFonts w:cs="Times New Roman"/>
      <w:i/>
      <w:iCs/>
    </w:rPr>
  </w:style>
  <w:style w:type="paragraph" w:styleId="ListParagraph">
    <w:name w:val="List Paragraph"/>
    <w:basedOn w:val="Normal"/>
    <w:uiPriority w:val="99"/>
    <w:qFormat/>
    <w:rsid w:val="0015136D"/>
    <w:pPr>
      <w:ind w:left="720"/>
      <w:contextualSpacing/>
    </w:pPr>
    <w:rPr>
      <w:rFonts w:eastAsia="Times New Roman"/>
    </w:rPr>
  </w:style>
  <w:style w:type="character" w:styleId="FollowedHyperlink">
    <w:name w:val="FollowedHyperlink"/>
    <w:uiPriority w:val="99"/>
    <w:semiHidden/>
    <w:unhideWhenUsed/>
    <w:rsid w:val="00025EE7"/>
    <w:rPr>
      <w:color w:val="800080"/>
      <w:u w:val="single"/>
    </w:rPr>
  </w:style>
  <w:style w:type="paragraph" w:styleId="Footer">
    <w:name w:val="footer"/>
    <w:basedOn w:val="Normal"/>
    <w:link w:val="FooterChar"/>
    <w:uiPriority w:val="99"/>
    <w:unhideWhenUsed/>
    <w:rsid w:val="00D20288"/>
    <w:pPr>
      <w:tabs>
        <w:tab w:val="center" w:pos="4536"/>
        <w:tab w:val="right" w:pos="9072"/>
      </w:tabs>
    </w:pPr>
  </w:style>
  <w:style w:type="character" w:customStyle="1" w:styleId="FooterChar">
    <w:name w:val="Footer Char"/>
    <w:link w:val="Footer"/>
    <w:uiPriority w:val="99"/>
    <w:rsid w:val="00D20288"/>
    <w:rPr>
      <w:sz w:val="22"/>
      <w:szCs w:val="22"/>
      <w:lang w:val="ro-RO"/>
    </w:rPr>
  </w:style>
  <w:style w:type="character" w:styleId="PageNumber">
    <w:name w:val="page number"/>
    <w:uiPriority w:val="99"/>
    <w:semiHidden/>
    <w:unhideWhenUsed/>
    <w:rsid w:val="00D20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d@fspac.ro" TargetMode="External"/><Relationship Id="rId3" Type="http://schemas.openxmlformats.org/officeDocument/2006/relationships/settings" Target="settings.xml"/><Relationship Id="rId7" Type="http://schemas.openxmlformats.org/officeDocument/2006/relationships/hyperlink" Target="mailto:grad@fspac.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Etică şi legislaţie în comunicare, relaţii publice și publicitate</vt:lpstr>
    </vt:vector>
  </TitlesOfParts>
  <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Etică şi legislaţie în comunicare, relaţii publice și publicitate</dc:title>
  <dc:subject/>
  <dc:creator>iulia grad</dc:creator>
  <cp:keywords/>
  <dc:description/>
  <cp:lastModifiedBy>Sandu Frunza</cp:lastModifiedBy>
  <cp:revision>9</cp:revision>
  <dcterms:created xsi:type="dcterms:W3CDTF">2017-09-29T07:52:00Z</dcterms:created>
  <dcterms:modified xsi:type="dcterms:W3CDTF">2019-02-12T08:53:00Z</dcterms:modified>
</cp:coreProperties>
</file>